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AB" w:rsidRPr="00AB25D7" w:rsidRDefault="00E35BAB" w:rsidP="00E35BAB">
      <w:pPr>
        <w:pStyle w:val="Title"/>
        <w:spacing w:line="360" w:lineRule="auto"/>
      </w:pPr>
      <w:r w:rsidRPr="00AB25D7">
        <w:t>LATVIJAS LAUKSAIMNIECĪBAS UNIVERSITĀTE</w:t>
      </w:r>
    </w:p>
    <w:p w:rsidR="00E35BAB" w:rsidRDefault="00E35BAB" w:rsidP="00E35BAB">
      <w:pPr>
        <w:pStyle w:val="Title"/>
        <w:spacing w:line="360" w:lineRule="auto"/>
      </w:pPr>
      <w:r w:rsidRPr="00AB25D7">
        <w:t xml:space="preserve">IEPIRKUMU KOMISIJAS </w:t>
      </w:r>
    </w:p>
    <w:p w:rsidR="00E35BAB" w:rsidRPr="00E35BAB" w:rsidRDefault="00E35BAB" w:rsidP="00E35BAB">
      <w:pPr>
        <w:pStyle w:val="Title"/>
        <w:rPr>
          <w:sz w:val="18"/>
          <w:szCs w:val="18"/>
        </w:rPr>
      </w:pPr>
    </w:p>
    <w:p w:rsidR="00E35BAB" w:rsidRPr="00AB25D7" w:rsidRDefault="00E35BAB" w:rsidP="00E35BAB">
      <w:pPr>
        <w:pStyle w:val="Title"/>
        <w:rPr>
          <w:b w:val="0"/>
        </w:rPr>
      </w:pPr>
      <w:r w:rsidRPr="00AB25D7">
        <w:t>LĒMUMS</w:t>
      </w:r>
    </w:p>
    <w:p w:rsidR="00E35BAB" w:rsidRDefault="00E35BAB" w:rsidP="00E35BAB">
      <w:pPr>
        <w:pStyle w:val="Heading2"/>
        <w:rPr>
          <w:sz w:val="24"/>
        </w:rPr>
      </w:pPr>
      <w:r w:rsidRPr="00AB25D7">
        <w:rPr>
          <w:sz w:val="24"/>
        </w:rPr>
        <w:t>Jelgavā</w:t>
      </w:r>
    </w:p>
    <w:p w:rsidR="00E35BAB" w:rsidRPr="00E35BAB" w:rsidRDefault="00E35BAB" w:rsidP="00E35BAB">
      <w:pPr>
        <w:rPr>
          <w:sz w:val="16"/>
          <w:szCs w:val="16"/>
          <w:lang w:val="lv-LV" w:eastAsia="lv-LV"/>
        </w:rPr>
      </w:pPr>
    </w:p>
    <w:p w:rsidR="00E35BAB" w:rsidRDefault="00E35BAB" w:rsidP="00E35BAB">
      <w:pPr>
        <w:rPr>
          <w:lang w:val="lv-LV" w:eastAsia="lv-LV"/>
        </w:rPr>
      </w:pPr>
    </w:p>
    <w:p w:rsidR="00E35BAB" w:rsidRPr="00AB25D7" w:rsidRDefault="00E35BAB" w:rsidP="00E35BAB">
      <w:pPr>
        <w:pStyle w:val="Heading2"/>
        <w:tabs>
          <w:tab w:val="left" w:pos="0"/>
        </w:tabs>
        <w:jc w:val="both"/>
        <w:rPr>
          <w:sz w:val="24"/>
          <w:szCs w:val="24"/>
        </w:rPr>
      </w:pPr>
      <w:r w:rsidRPr="00CB6B18">
        <w:rPr>
          <w:sz w:val="24"/>
          <w:szCs w:val="24"/>
        </w:rPr>
        <w:t>2015.gada 17.novembrī</w:t>
      </w:r>
      <w:r w:rsidRPr="00CB6B18">
        <w:rPr>
          <w:sz w:val="24"/>
          <w:szCs w:val="24"/>
        </w:rPr>
        <w:tab/>
      </w:r>
      <w:r w:rsidRPr="00CB6B18">
        <w:rPr>
          <w:sz w:val="24"/>
          <w:szCs w:val="24"/>
        </w:rPr>
        <w:tab/>
      </w:r>
      <w:r w:rsidRPr="00CB6B18">
        <w:rPr>
          <w:sz w:val="24"/>
          <w:szCs w:val="24"/>
        </w:rPr>
        <w:tab/>
      </w:r>
      <w:r w:rsidRPr="00CB6B18">
        <w:rPr>
          <w:sz w:val="24"/>
          <w:szCs w:val="24"/>
        </w:rPr>
        <w:tab/>
      </w:r>
      <w:proofErr w:type="gramStart"/>
      <w:r w:rsidRPr="00CB6B18">
        <w:rPr>
          <w:sz w:val="24"/>
          <w:szCs w:val="24"/>
        </w:rPr>
        <w:t xml:space="preserve">      </w:t>
      </w:r>
      <w:proofErr w:type="gramEnd"/>
      <w:r w:rsidRPr="00CB6B18">
        <w:rPr>
          <w:sz w:val="24"/>
          <w:szCs w:val="24"/>
        </w:rPr>
        <w:tab/>
        <w:t xml:space="preserve"> </w:t>
      </w:r>
      <w:r w:rsidRPr="00CB6B18">
        <w:rPr>
          <w:sz w:val="24"/>
          <w:szCs w:val="24"/>
        </w:rPr>
        <w:tab/>
      </w:r>
      <w:r w:rsidRPr="00CB6B18">
        <w:rPr>
          <w:sz w:val="24"/>
          <w:szCs w:val="24"/>
        </w:rPr>
        <w:tab/>
        <w:t xml:space="preserve">   </w:t>
      </w:r>
      <w:r w:rsidRPr="00CB6B18">
        <w:rPr>
          <w:sz w:val="24"/>
          <w:szCs w:val="24"/>
        </w:rPr>
        <w:tab/>
        <w:t xml:space="preserve">  </w:t>
      </w:r>
      <w:r w:rsidRPr="00CB6B18">
        <w:rPr>
          <w:sz w:val="24"/>
          <w:szCs w:val="24"/>
        </w:rPr>
        <w:tab/>
        <w:t xml:space="preserve">Nr. </w:t>
      </w:r>
      <w:r w:rsidR="00CB6B18" w:rsidRPr="00CB6B18">
        <w:rPr>
          <w:sz w:val="24"/>
          <w:szCs w:val="24"/>
        </w:rPr>
        <w:t>603</w:t>
      </w:r>
    </w:p>
    <w:p w:rsidR="00E35BAB" w:rsidRPr="00E35BAB" w:rsidRDefault="00E35BAB" w:rsidP="00E35BAB">
      <w:pPr>
        <w:jc w:val="both"/>
        <w:rPr>
          <w:b/>
          <w:sz w:val="32"/>
          <w:szCs w:val="32"/>
          <w:lang w:val="lv-LV"/>
        </w:rPr>
      </w:pPr>
    </w:p>
    <w:p w:rsidR="00E35BAB" w:rsidRDefault="00E35BAB" w:rsidP="00E35BAB">
      <w:pPr>
        <w:spacing w:line="276" w:lineRule="auto"/>
        <w:jc w:val="both"/>
        <w:rPr>
          <w:lang w:val="lv-LV"/>
        </w:rPr>
      </w:pPr>
      <w:r w:rsidRPr="00AB25D7">
        <w:rPr>
          <w:b/>
          <w:lang w:val="lv-LV"/>
        </w:rPr>
        <w:t>Pasūtītājs:</w:t>
      </w:r>
      <w:r w:rsidRPr="00AB25D7">
        <w:rPr>
          <w:lang w:val="lv-LV"/>
        </w:rPr>
        <w:t xml:space="preserve"> Latvijas Lauksaimniecības universitāte, </w:t>
      </w:r>
      <w:proofErr w:type="spellStart"/>
      <w:r w:rsidRPr="00AB25D7">
        <w:rPr>
          <w:lang w:val="lv-LV"/>
        </w:rPr>
        <w:t>reģ.Nr</w:t>
      </w:r>
      <w:bookmarkStart w:id="0" w:name="_GoBack"/>
      <w:bookmarkEnd w:id="0"/>
      <w:proofErr w:type="spellEnd"/>
      <w:r w:rsidRPr="00AB25D7">
        <w:rPr>
          <w:lang w:val="lv-LV"/>
        </w:rPr>
        <w:t>. 90000041898, adrese: Lielā iela 2, Jelgava, LV-3001</w:t>
      </w:r>
    </w:p>
    <w:p w:rsidR="00E35BAB" w:rsidRPr="00AB25D7" w:rsidRDefault="00E35BAB" w:rsidP="00E35BAB">
      <w:pPr>
        <w:spacing w:line="276" w:lineRule="auto"/>
        <w:jc w:val="both"/>
        <w:rPr>
          <w:lang w:val="lv-LV"/>
        </w:rPr>
      </w:pPr>
    </w:p>
    <w:p w:rsidR="00E35BAB" w:rsidRDefault="00E35BAB" w:rsidP="00E35BAB">
      <w:pPr>
        <w:spacing w:after="120" w:line="276" w:lineRule="auto"/>
        <w:jc w:val="both"/>
        <w:rPr>
          <w:lang w:val="lv-LV"/>
        </w:rPr>
      </w:pPr>
      <w:r w:rsidRPr="00AB25D7">
        <w:rPr>
          <w:b/>
          <w:lang w:val="lv-LV"/>
        </w:rPr>
        <w:t xml:space="preserve">Iepirkuma procedūras veids: </w:t>
      </w:r>
      <w:r w:rsidRPr="00E35BAB">
        <w:rPr>
          <w:lang w:val="lv-LV"/>
        </w:rPr>
        <w:t>Publisko iepirkumu likuma 8.</w:t>
      </w:r>
      <w:r w:rsidRPr="00E35BAB">
        <w:rPr>
          <w:vertAlign w:val="superscript"/>
          <w:lang w:val="lv-LV"/>
        </w:rPr>
        <w:t>2</w:t>
      </w:r>
      <w:r w:rsidRPr="00E35BAB">
        <w:rPr>
          <w:lang w:val="lv-LV"/>
        </w:rPr>
        <w:t>pants</w:t>
      </w:r>
    </w:p>
    <w:p w:rsidR="00E35BAB" w:rsidRDefault="00E35BAB" w:rsidP="00E35BAB">
      <w:pPr>
        <w:spacing w:line="276" w:lineRule="auto"/>
        <w:jc w:val="both"/>
        <w:rPr>
          <w:lang w:val="lv-LV"/>
        </w:rPr>
      </w:pPr>
      <w:r w:rsidRPr="00AB25D7">
        <w:rPr>
          <w:b/>
          <w:lang w:val="lv-LV"/>
        </w:rPr>
        <w:t>Iepirkuma identifikācijas numurs:</w:t>
      </w:r>
      <w:r w:rsidRPr="00AB25D7">
        <w:rPr>
          <w:lang w:val="lv-LV"/>
        </w:rPr>
        <w:t xml:space="preserve"> LLU/2015/</w:t>
      </w:r>
      <w:r>
        <w:rPr>
          <w:lang w:val="lv-LV"/>
        </w:rPr>
        <w:t>104</w:t>
      </w:r>
      <w:r w:rsidRPr="00AB25D7">
        <w:rPr>
          <w:lang w:val="lv-LV"/>
        </w:rPr>
        <w:t>/mi</w:t>
      </w:r>
    </w:p>
    <w:p w:rsidR="00E35BAB" w:rsidRPr="00E35BAB" w:rsidRDefault="00E35BAB" w:rsidP="00E35BAB">
      <w:pPr>
        <w:spacing w:line="276" w:lineRule="auto"/>
        <w:jc w:val="both"/>
        <w:rPr>
          <w:sz w:val="16"/>
          <w:szCs w:val="16"/>
          <w:lang w:val="lv-LV"/>
        </w:rPr>
      </w:pPr>
    </w:p>
    <w:p w:rsidR="00E35BAB" w:rsidRPr="00AB25D7" w:rsidRDefault="00E35BAB" w:rsidP="00E35BAB">
      <w:pPr>
        <w:pStyle w:val="BodyText2"/>
        <w:spacing w:line="276" w:lineRule="auto"/>
        <w:jc w:val="both"/>
        <w:rPr>
          <w:szCs w:val="24"/>
          <w:lang w:val="lv-LV"/>
        </w:rPr>
      </w:pPr>
      <w:r w:rsidRPr="00AB25D7">
        <w:rPr>
          <w:b/>
          <w:sz w:val="24"/>
          <w:szCs w:val="24"/>
          <w:lang w:val="lv-LV"/>
        </w:rPr>
        <w:t>Iepirkuma līguma priekšmets:</w:t>
      </w:r>
      <w:r w:rsidRPr="00AB25D7">
        <w:rPr>
          <w:sz w:val="24"/>
          <w:szCs w:val="24"/>
          <w:lang w:val="lv-LV"/>
        </w:rPr>
        <w:t xml:space="preserve"> </w:t>
      </w:r>
      <w:r w:rsidRPr="00E35BAB">
        <w:rPr>
          <w:i/>
          <w:sz w:val="24"/>
          <w:lang w:val="lv-LV"/>
        </w:rPr>
        <w:t>Dažādu laboratorijas mēbeļu un žalūziju piegāde VMF vajadzībām ZM subsīdiju līguma Nr.110515/S41 ietvaros</w:t>
      </w:r>
    </w:p>
    <w:p w:rsidR="00E35BAB" w:rsidRPr="009D14DF" w:rsidRDefault="00E35BAB" w:rsidP="00E35BAB">
      <w:pPr>
        <w:pStyle w:val="BodyText"/>
        <w:spacing w:line="276" w:lineRule="auto"/>
        <w:ind w:firstLine="720"/>
        <w:rPr>
          <w:szCs w:val="24"/>
        </w:rPr>
      </w:pPr>
      <w:r w:rsidRPr="009D14DF">
        <w:rPr>
          <w:szCs w:val="24"/>
        </w:rPr>
        <w:t xml:space="preserve">Galvenais </w:t>
      </w:r>
      <w:r w:rsidRPr="009D14DF">
        <w:rPr>
          <w:szCs w:val="24"/>
          <w:lang w:val="x-none"/>
        </w:rPr>
        <w:t xml:space="preserve">CPV kods: </w:t>
      </w:r>
      <w:r w:rsidRPr="009D14DF">
        <w:rPr>
          <w:szCs w:val="24"/>
        </w:rPr>
        <w:t>39000000-2</w:t>
      </w:r>
    </w:p>
    <w:p w:rsidR="00E35BAB" w:rsidRPr="009D14DF" w:rsidRDefault="00E35BAB" w:rsidP="00E35BAB">
      <w:pPr>
        <w:pStyle w:val="BodyText"/>
        <w:spacing w:line="276" w:lineRule="auto"/>
        <w:ind w:firstLine="720"/>
        <w:rPr>
          <w:szCs w:val="24"/>
        </w:rPr>
      </w:pPr>
      <w:r w:rsidRPr="009D14DF">
        <w:rPr>
          <w:szCs w:val="24"/>
        </w:rPr>
        <w:t>Papildus CPV kods: 39100000-3, 39515400-9</w:t>
      </w:r>
    </w:p>
    <w:p w:rsidR="00E35BAB" w:rsidRPr="00E35BAB" w:rsidRDefault="00E35BAB" w:rsidP="00E35BAB">
      <w:pPr>
        <w:pStyle w:val="BodyText2"/>
        <w:spacing w:after="0" w:line="276" w:lineRule="auto"/>
        <w:jc w:val="both"/>
        <w:rPr>
          <w:b/>
          <w:sz w:val="24"/>
          <w:szCs w:val="24"/>
          <w:lang w:val="lv-LV"/>
        </w:rPr>
      </w:pPr>
    </w:p>
    <w:p w:rsidR="00E35BAB" w:rsidRPr="00B6305A" w:rsidRDefault="00E35BAB" w:rsidP="00E35BAB">
      <w:pPr>
        <w:spacing w:line="276" w:lineRule="auto"/>
        <w:jc w:val="both"/>
        <w:rPr>
          <w:lang w:val="lv-LV"/>
        </w:rPr>
      </w:pPr>
      <w:r w:rsidRPr="00AB25D7">
        <w:rPr>
          <w:b/>
          <w:lang w:val="lv-LV"/>
        </w:rPr>
        <w:t>Iepirkuma komisija</w:t>
      </w:r>
      <w:r w:rsidRPr="00AB25D7">
        <w:rPr>
          <w:lang w:val="lv-LV"/>
        </w:rPr>
        <w:t xml:space="preserve">: izveidota un darbojas pamatojoties uz 2015.gada 22.janvāra LLU rektora </w:t>
      </w:r>
      <w:r w:rsidRPr="00B6305A">
        <w:rPr>
          <w:lang w:val="lv-LV"/>
        </w:rPr>
        <w:t>rīkojumu Nr. 4.3.-13/6 „Par iepirkumu komisiju preču un pakalpojumu iegādei LLU vajadzībām”.</w:t>
      </w:r>
    </w:p>
    <w:p w:rsidR="00E35BAB" w:rsidRPr="00B6305A" w:rsidRDefault="00E35BAB" w:rsidP="00E35BAB">
      <w:pPr>
        <w:spacing w:line="276" w:lineRule="auto"/>
        <w:jc w:val="both"/>
        <w:rPr>
          <w:b/>
          <w:bCs/>
          <w:color w:val="000000"/>
          <w:lang w:val="lv-LV"/>
        </w:rPr>
      </w:pPr>
      <w:r w:rsidRPr="00B6305A">
        <w:rPr>
          <w:b/>
          <w:lang w:val="lv-LV"/>
        </w:rPr>
        <w:t>Komisijas sastāvs</w:t>
      </w:r>
      <w:r w:rsidRPr="00B6305A">
        <w:rPr>
          <w:b/>
          <w:bCs/>
          <w:color w:val="000000"/>
          <w:lang w:val="lv-LV"/>
        </w:rPr>
        <w:t>:</w:t>
      </w:r>
    </w:p>
    <w:p w:rsidR="00E35BAB" w:rsidRPr="00B6305A" w:rsidRDefault="00E35BAB" w:rsidP="00E35BAB">
      <w:pPr>
        <w:spacing w:line="276" w:lineRule="auto"/>
        <w:jc w:val="both"/>
        <w:rPr>
          <w:lang w:val="lv-LV"/>
        </w:rPr>
      </w:pPr>
      <w:r w:rsidRPr="00B6305A">
        <w:rPr>
          <w:lang w:val="lv-LV"/>
        </w:rPr>
        <w:t>Komisijas priekšsēdētājs</w:t>
      </w:r>
      <w:r w:rsidRPr="00B6305A">
        <w:rPr>
          <w:lang w:val="lv-LV"/>
        </w:rPr>
        <w:tab/>
      </w:r>
      <w:r w:rsidRPr="00B6305A">
        <w:rPr>
          <w:lang w:val="lv-LV"/>
        </w:rPr>
        <w:tab/>
      </w:r>
      <w:r w:rsidRPr="00B6305A">
        <w:rPr>
          <w:lang w:val="lv-LV"/>
        </w:rPr>
        <w:tab/>
        <w:t xml:space="preserve">direktora vietnieks </w:t>
      </w:r>
      <w:proofErr w:type="spellStart"/>
      <w:r w:rsidRPr="00B6305A">
        <w:rPr>
          <w:lang w:val="lv-LV"/>
        </w:rPr>
        <w:t>I.Šuksta</w:t>
      </w:r>
      <w:proofErr w:type="spellEnd"/>
    </w:p>
    <w:p w:rsidR="00E35BAB" w:rsidRPr="00B6305A" w:rsidRDefault="00E35BAB" w:rsidP="00E35BAB">
      <w:pPr>
        <w:spacing w:line="276" w:lineRule="auto"/>
        <w:jc w:val="both"/>
        <w:rPr>
          <w:lang w:val="lv-LV"/>
        </w:rPr>
      </w:pPr>
      <w:r w:rsidRPr="00B6305A">
        <w:rPr>
          <w:lang w:val="lv-LV"/>
        </w:rPr>
        <w:t xml:space="preserve">Komisijas priekšsēdētāja vietnieks: </w:t>
      </w:r>
      <w:r w:rsidRPr="00B6305A">
        <w:rPr>
          <w:lang w:val="lv-LV"/>
        </w:rPr>
        <w:tab/>
      </w:r>
      <w:r w:rsidRPr="00B6305A">
        <w:rPr>
          <w:lang w:val="lv-LV"/>
        </w:rPr>
        <w:tab/>
      </w:r>
      <w:r w:rsidRPr="00B6305A">
        <w:rPr>
          <w:color w:val="000000"/>
          <w:lang w:val="lv-LV"/>
        </w:rPr>
        <w:t>ITF dekāna vietnieks A.Paura</w:t>
      </w:r>
      <w:r w:rsidRPr="00B6305A">
        <w:rPr>
          <w:lang w:val="lv-LV"/>
        </w:rPr>
        <w:t xml:space="preserve"> </w:t>
      </w:r>
    </w:p>
    <w:p w:rsidR="00E35BAB" w:rsidRPr="00B6305A" w:rsidRDefault="00E35BAB" w:rsidP="00E35BAB">
      <w:pPr>
        <w:spacing w:line="276" w:lineRule="auto"/>
        <w:jc w:val="both"/>
        <w:rPr>
          <w:lang w:val="lv-LV"/>
        </w:rPr>
      </w:pPr>
      <w:r w:rsidRPr="00B6305A">
        <w:rPr>
          <w:lang w:val="lv-LV"/>
        </w:rPr>
        <w:t>Komisijas priekšsēdētāja vietnieks:</w:t>
      </w:r>
      <w:r w:rsidRPr="00B6305A">
        <w:rPr>
          <w:lang w:val="lv-LV"/>
        </w:rPr>
        <w:tab/>
      </w:r>
      <w:r w:rsidRPr="00B6305A">
        <w:rPr>
          <w:lang w:val="lv-LV"/>
        </w:rPr>
        <w:tab/>
        <w:t xml:space="preserve"> jurists Z.Hofmanis</w:t>
      </w:r>
    </w:p>
    <w:p w:rsidR="00E35BAB" w:rsidRPr="00B6305A" w:rsidRDefault="00E35BAB" w:rsidP="00E35BAB">
      <w:pPr>
        <w:spacing w:line="276" w:lineRule="auto"/>
        <w:jc w:val="both"/>
        <w:rPr>
          <w:lang w:val="lv-LV"/>
        </w:rPr>
      </w:pPr>
      <w:r w:rsidRPr="00B6305A">
        <w:rPr>
          <w:lang w:val="lv-LV"/>
        </w:rPr>
        <w:t>Komisijas locekļi:</w:t>
      </w:r>
      <w:r w:rsidRPr="00B6305A">
        <w:rPr>
          <w:lang w:val="lv-LV"/>
        </w:rPr>
        <w:tab/>
      </w:r>
      <w:r w:rsidRPr="00B6305A">
        <w:rPr>
          <w:lang w:val="lv-LV"/>
        </w:rPr>
        <w:tab/>
      </w:r>
      <w:r w:rsidRPr="00B6305A">
        <w:rPr>
          <w:lang w:val="lv-LV"/>
        </w:rPr>
        <w:tab/>
      </w:r>
      <w:r w:rsidRPr="00B6305A">
        <w:rPr>
          <w:lang w:val="lv-LV"/>
        </w:rPr>
        <w:tab/>
        <w:t xml:space="preserve">galvenā ekonomiste </w:t>
      </w:r>
      <w:proofErr w:type="spellStart"/>
      <w:r w:rsidRPr="00B6305A">
        <w:rPr>
          <w:lang w:val="lv-LV"/>
        </w:rPr>
        <w:t>N.Tomane</w:t>
      </w:r>
      <w:proofErr w:type="spellEnd"/>
    </w:p>
    <w:p w:rsidR="00E35BAB" w:rsidRPr="00B6305A" w:rsidRDefault="00E35BAB" w:rsidP="00E35BAB">
      <w:pPr>
        <w:spacing w:line="276" w:lineRule="auto"/>
        <w:ind w:left="3600" w:firstLine="720"/>
        <w:jc w:val="both"/>
        <w:rPr>
          <w:lang w:val="lv-LV"/>
        </w:rPr>
      </w:pPr>
      <w:proofErr w:type="spellStart"/>
      <w:r w:rsidRPr="00B6305A">
        <w:rPr>
          <w:lang w:val="lv-LV"/>
        </w:rPr>
        <w:t>Zin</w:t>
      </w:r>
      <w:proofErr w:type="spellEnd"/>
      <w:r w:rsidRPr="00B6305A">
        <w:rPr>
          <w:lang w:val="lv-LV"/>
        </w:rPr>
        <w:t xml:space="preserve">. un </w:t>
      </w:r>
      <w:proofErr w:type="spellStart"/>
      <w:r w:rsidRPr="00B6305A">
        <w:rPr>
          <w:lang w:val="lv-LV"/>
        </w:rPr>
        <w:t>proj</w:t>
      </w:r>
      <w:proofErr w:type="spellEnd"/>
      <w:r w:rsidRPr="00B6305A">
        <w:rPr>
          <w:lang w:val="lv-LV"/>
        </w:rPr>
        <w:t>. attīstības centra ekonomiste J.Mangale</w:t>
      </w:r>
    </w:p>
    <w:p w:rsidR="00E35BAB" w:rsidRPr="00B6305A" w:rsidRDefault="00E35BAB" w:rsidP="00E35BAB">
      <w:pPr>
        <w:spacing w:line="276" w:lineRule="auto"/>
        <w:ind w:left="3600" w:firstLine="720"/>
        <w:jc w:val="both"/>
        <w:rPr>
          <w:lang w:val="lv-LV"/>
        </w:rPr>
      </w:pPr>
      <w:r w:rsidRPr="00B6305A">
        <w:rPr>
          <w:lang w:val="lv-LV"/>
        </w:rPr>
        <w:t xml:space="preserve">Informatīvo sistēmu nodaļas vadītājs </w:t>
      </w:r>
      <w:proofErr w:type="spellStart"/>
      <w:r w:rsidRPr="00B6305A">
        <w:rPr>
          <w:lang w:val="lv-LV"/>
        </w:rPr>
        <w:t>A.Puzanovs</w:t>
      </w:r>
      <w:proofErr w:type="spellEnd"/>
      <w:r w:rsidRPr="00B6305A">
        <w:rPr>
          <w:lang w:val="lv-LV"/>
        </w:rPr>
        <w:t xml:space="preserve"> </w:t>
      </w:r>
    </w:p>
    <w:p w:rsidR="00E35BAB" w:rsidRPr="00AB25D7" w:rsidRDefault="00E35BAB" w:rsidP="00E35BAB">
      <w:pPr>
        <w:spacing w:line="276" w:lineRule="auto"/>
        <w:jc w:val="both"/>
        <w:rPr>
          <w:lang w:val="lv-LV"/>
        </w:rPr>
      </w:pPr>
      <w:r w:rsidRPr="00B6305A">
        <w:rPr>
          <w:lang w:val="lv-LV"/>
        </w:rPr>
        <w:t xml:space="preserve">Komisijas sekretāre: </w:t>
      </w:r>
      <w:r w:rsidRPr="00B6305A">
        <w:rPr>
          <w:lang w:val="lv-LV"/>
        </w:rPr>
        <w:tab/>
      </w:r>
      <w:r w:rsidRPr="00B6305A">
        <w:rPr>
          <w:lang w:val="lv-LV"/>
        </w:rPr>
        <w:tab/>
      </w:r>
      <w:r w:rsidRPr="00B6305A">
        <w:rPr>
          <w:lang w:val="lv-LV"/>
        </w:rPr>
        <w:tab/>
      </w:r>
      <w:r w:rsidRPr="00B6305A">
        <w:rPr>
          <w:lang w:val="lv-LV"/>
        </w:rPr>
        <w:tab/>
      </w:r>
      <w:proofErr w:type="spellStart"/>
      <w:r w:rsidRPr="00B6305A">
        <w:rPr>
          <w:lang w:val="lv-LV"/>
        </w:rPr>
        <w:t>galv.spec</w:t>
      </w:r>
      <w:proofErr w:type="spellEnd"/>
      <w:r w:rsidRPr="00B6305A">
        <w:rPr>
          <w:lang w:val="lv-LV"/>
        </w:rPr>
        <w:t>.</w:t>
      </w:r>
      <w:r>
        <w:rPr>
          <w:lang w:val="lv-LV"/>
        </w:rPr>
        <w:t xml:space="preserve"> </w:t>
      </w:r>
      <w:r w:rsidRPr="00B6305A">
        <w:rPr>
          <w:lang w:val="lv-LV"/>
        </w:rPr>
        <w:t>iepirkumu jaut. I.Sprukta</w:t>
      </w:r>
      <w:r w:rsidRPr="00AB25D7">
        <w:rPr>
          <w:lang w:val="lv-LV"/>
        </w:rPr>
        <w:t xml:space="preserve"> </w:t>
      </w:r>
    </w:p>
    <w:p w:rsidR="00E35BAB" w:rsidRDefault="00E35BAB" w:rsidP="00E35BAB">
      <w:pPr>
        <w:rPr>
          <w:b/>
          <w:lang w:val="lv-LV"/>
        </w:rPr>
      </w:pPr>
    </w:p>
    <w:p w:rsidR="00E35BAB" w:rsidRPr="00AB25D7" w:rsidRDefault="00E35BAB" w:rsidP="00E35BAB">
      <w:pPr>
        <w:rPr>
          <w:b/>
          <w:lang w:val="lv-LV"/>
        </w:rPr>
      </w:pPr>
    </w:p>
    <w:p w:rsidR="00E35BAB" w:rsidRPr="00AB25D7" w:rsidRDefault="00E35BAB" w:rsidP="00E35BAB">
      <w:pPr>
        <w:spacing w:line="276" w:lineRule="auto"/>
        <w:rPr>
          <w:lang w:val="lv-LV"/>
        </w:rPr>
      </w:pPr>
      <w:r w:rsidRPr="00AB25D7">
        <w:rPr>
          <w:b/>
          <w:lang w:val="lv-LV"/>
        </w:rPr>
        <w:t>Pretendentu atlases dokumenti</w:t>
      </w:r>
      <w:r w:rsidRPr="00AB25D7">
        <w:rPr>
          <w:lang w:val="lv-LV"/>
        </w:rPr>
        <w:t xml:space="preserve">: </w:t>
      </w:r>
    </w:p>
    <w:p w:rsidR="00E35BAB" w:rsidRPr="00AB25D7" w:rsidRDefault="00E35BAB" w:rsidP="00E35BAB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lang w:val="lv-LV"/>
        </w:rPr>
      </w:pPr>
      <w:r w:rsidRPr="00AB25D7">
        <w:rPr>
          <w:bCs/>
          <w:lang w:val="lv-LV"/>
        </w:rPr>
        <w:t>Pieteikums dalībai iepirkumā.</w:t>
      </w:r>
      <w:r w:rsidRPr="00AB25D7">
        <w:rPr>
          <w:rFonts w:eastAsia="Calibri"/>
          <w:bCs/>
          <w:lang w:val="lv-LV"/>
        </w:rPr>
        <w:t xml:space="preserve"> </w:t>
      </w:r>
    </w:p>
    <w:p w:rsidR="00E35BAB" w:rsidRPr="00AB25D7" w:rsidRDefault="00E35BAB" w:rsidP="00E35BAB">
      <w:pPr>
        <w:pStyle w:val="ListParagraph"/>
        <w:numPr>
          <w:ilvl w:val="0"/>
          <w:numId w:val="1"/>
        </w:numPr>
        <w:spacing w:line="276" w:lineRule="auto"/>
        <w:ind w:left="284" w:hanging="284"/>
        <w:jc w:val="both"/>
        <w:rPr>
          <w:lang w:val="lv-LV"/>
        </w:rPr>
      </w:pPr>
      <w:r w:rsidRPr="00AB25D7">
        <w:rPr>
          <w:bCs/>
          <w:lang w:val="lv-LV"/>
        </w:rPr>
        <w:t>Tehniskais un finanšu piedāvājums.</w:t>
      </w:r>
    </w:p>
    <w:p w:rsidR="00E35BAB" w:rsidRDefault="00E35BAB" w:rsidP="00E35BAB">
      <w:pPr>
        <w:pStyle w:val="Heading1"/>
        <w:jc w:val="both"/>
        <w:rPr>
          <w:b/>
          <w:sz w:val="16"/>
          <w:szCs w:val="16"/>
        </w:rPr>
      </w:pPr>
    </w:p>
    <w:p w:rsidR="00E35BAB" w:rsidRPr="00E35BAB" w:rsidRDefault="00E35BAB" w:rsidP="00E35BAB">
      <w:pPr>
        <w:rPr>
          <w:lang w:val="lv-LV" w:eastAsia="lv-LV"/>
        </w:rPr>
      </w:pPr>
    </w:p>
    <w:p w:rsidR="00E35BAB" w:rsidRDefault="00E35BAB" w:rsidP="00E35BAB">
      <w:pPr>
        <w:pStyle w:val="Heading1"/>
        <w:spacing w:line="276" w:lineRule="auto"/>
        <w:jc w:val="both"/>
        <w:rPr>
          <w:szCs w:val="24"/>
        </w:rPr>
      </w:pPr>
      <w:r w:rsidRPr="00AB25D7">
        <w:rPr>
          <w:b/>
          <w:szCs w:val="24"/>
        </w:rPr>
        <w:t>Piedāvājumu izvēles kritērijs:</w:t>
      </w:r>
      <w:r w:rsidRPr="00AB25D7">
        <w:rPr>
          <w:szCs w:val="24"/>
        </w:rPr>
        <w:t xml:space="preserve"> </w:t>
      </w:r>
      <w:r w:rsidRPr="00E35BAB">
        <w:rPr>
          <w:szCs w:val="24"/>
        </w:rPr>
        <w:t xml:space="preserve">piedāvājumu ar viszemāko cenu no piedāvājumiem, kas atbilst Nolikuma prasībām un </w:t>
      </w:r>
      <w:r w:rsidRPr="00AB25D7">
        <w:rPr>
          <w:szCs w:val="24"/>
        </w:rPr>
        <w:t>Tehniskajai specifikācijai.</w:t>
      </w:r>
    </w:p>
    <w:p w:rsidR="00E35BAB" w:rsidRDefault="00E35BAB" w:rsidP="00E35BAB">
      <w:pPr>
        <w:pStyle w:val="BodyText"/>
        <w:spacing w:line="276" w:lineRule="auto"/>
        <w:jc w:val="both"/>
        <w:rPr>
          <w:b/>
          <w:szCs w:val="24"/>
        </w:rPr>
      </w:pPr>
    </w:p>
    <w:p w:rsidR="00E35BAB" w:rsidRPr="00AB25D7" w:rsidRDefault="00E35BAB" w:rsidP="00E35BAB">
      <w:pPr>
        <w:pStyle w:val="BodyText"/>
        <w:spacing w:line="276" w:lineRule="auto"/>
        <w:jc w:val="both"/>
        <w:rPr>
          <w:szCs w:val="24"/>
        </w:rPr>
      </w:pPr>
      <w:r w:rsidRPr="00AB25D7">
        <w:rPr>
          <w:b/>
          <w:szCs w:val="24"/>
        </w:rPr>
        <w:t>Piedāvājumu iesniegšanas vieta un termiņš</w:t>
      </w:r>
      <w:r w:rsidRPr="00AB25D7">
        <w:rPr>
          <w:szCs w:val="24"/>
        </w:rPr>
        <w:t xml:space="preserve"> – LLU Saimnieciskā dienesta 17.kab., Lielā iela 2, Jelgava, LV – 3001, līdz </w:t>
      </w:r>
      <w:r>
        <w:rPr>
          <w:szCs w:val="24"/>
        </w:rPr>
        <w:t>23</w:t>
      </w:r>
      <w:r w:rsidRPr="00AB25D7">
        <w:rPr>
          <w:szCs w:val="24"/>
        </w:rPr>
        <w:t>.</w:t>
      </w:r>
      <w:r>
        <w:rPr>
          <w:szCs w:val="24"/>
        </w:rPr>
        <w:t>11</w:t>
      </w:r>
      <w:r w:rsidRPr="00AB25D7">
        <w:rPr>
          <w:szCs w:val="24"/>
        </w:rPr>
        <w:t>.2015. plkst.11.00.</w:t>
      </w:r>
    </w:p>
    <w:p w:rsidR="00E35BAB" w:rsidRDefault="00E35BAB" w:rsidP="00E35BAB">
      <w:pPr>
        <w:spacing w:line="276" w:lineRule="auto"/>
        <w:jc w:val="both"/>
        <w:rPr>
          <w:i/>
          <w:u w:val="single"/>
          <w:lang w:val="lv-LV"/>
        </w:rPr>
      </w:pPr>
    </w:p>
    <w:p w:rsidR="00E35BAB" w:rsidRDefault="00E35BAB" w:rsidP="00E35BAB">
      <w:pPr>
        <w:spacing w:line="276" w:lineRule="auto"/>
        <w:jc w:val="both"/>
        <w:rPr>
          <w:i/>
          <w:u w:val="single"/>
          <w:lang w:val="lv-LV"/>
        </w:rPr>
      </w:pPr>
    </w:p>
    <w:p w:rsidR="00E35BAB" w:rsidRPr="00E35BAB" w:rsidRDefault="00E35BAB" w:rsidP="00E35BAB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i/>
          <w:lang w:val="lv-LV"/>
        </w:rPr>
      </w:pPr>
      <w:r w:rsidRPr="00E35BAB">
        <w:rPr>
          <w:lang w:val="lv-LV"/>
        </w:rPr>
        <w:t xml:space="preserve">16.11.2015. </w:t>
      </w:r>
      <w:r>
        <w:rPr>
          <w:lang w:val="lv-LV"/>
        </w:rPr>
        <w:t>tika</w:t>
      </w:r>
      <w:r w:rsidRPr="00E35BAB">
        <w:rPr>
          <w:lang w:val="lv-LV"/>
        </w:rPr>
        <w:t xml:space="preserve"> saņemts iesniegums no VMF dekāna I</w:t>
      </w:r>
      <w:r>
        <w:rPr>
          <w:lang w:val="lv-LV"/>
        </w:rPr>
        <w:t>.</w:t>
      </w:r>
      <w:r w:rsidRPr="00E35BAB">
        <w:rPr>
          <w:lang w:val="lv-LV"/>
        </w:rPr>
        <w:t xml:space="preserve">Dūrīša ar lūgumu pārtraukt iepirkumu Nr. LLU/2015/104/mi, jo nepieciešamas būtiskas izmaiņas 4.daļas tehniskajā specifikācijā. </w:t>
      </w:r>
    </w:p>
    <w:p w:rsidR="00E35BAB" w:rsidRDefault="00E35BAB" w:rsidP="00E35BAB">
      <w:pPr>
        <w:pStyle w:val="BodyText"/>
        <w:spacing w:line="276" w:lineRule="auto"/>
        <w:rPr>
          <w:sz w:val="18"/>
          <w:szCs w:val="18"/>
        </w:rPr>
      </w:pPr>
    </w:p>
    <w:p w:rsidR="00E35BAB" w:rsidRPr="005B0BB9" w:rsidRDefault="00E35BAB" w:rsidP="00E35BAB">
      <w:pPr>
        <w:pStyle w:val="BodyText"/>
        <w:spacing w:line="276" w:lineRule="auto"/>
        <w:rPr>
          <w:sz w:val="18"/>
          <w:szCs w:val="18"/>
        </w:rPr>
      </w:pPr>
    </w:p>
    <w:p w:rsidR="00E35BAB" w:rsidRPr="008264AB" w:rsidRDefault="00E35BAB" w:rsidP="00E35BAB">
      <w:pPr>
        <w:pStyle w:val="BodyText"/>
        <w:spacing w:line="276" w:lineRule="auto"/>
        <w:jc w:val="both"/>
        <w:rPr>
          <w:szCs w:val="24"/>
        </w:rPr>
      </w:pPr>
      <w:r w:rsidRPr="008264AB">
        <w:rPr>
          <w:szCs w:val="24"/>
        </w:rPr>
        <w:lastRenderedPageBreak/>
        <w:t xml:space="preserve">Iepirkumu komisija ar </w:t>
      </w:r>
      <w:r>
        <w:rPr>
          <w:szCs w:val="24"/>
        </w:rPr>
        <w:t>6</w:t>
      </w:r>
      <w:r w:rsidRPr="008264AB">
        <w:rPr>
          <w:szCs w:val="24"/>
        </w:rPr>
        <w:t xml:space="preserve"> balsīm </w:t>
      </w:r>
      <w:r w:rsidRPr="008264AB">
        <w:rPr>
          <w:color w:val="000000"/>
          <w:szCs w:val="24"/>
        </w:rPr>
        <w:t xml:space="preserve">“par” </w:t>
      </w:r>
      <w:r>
        <w:rPr>
          <w:b/>
          <w:szCs w:val="24"/>
        </w:rPr>
        <w:t>n</w:t>
      </w:r>
      <w:r w:rsidRPr="008264AB">
        <w:rPr>
          <w:b/>
          <w:szCs w:val="24"/>
        </w:rPr>
        <w:t>ol</w:t>
      </w:r>
      <w:r>
        <w:rPr>
          <w:b/>
          <w:szCs w:val="24"/>
        </w:rPr>
        <w:t>ēma</w:t>
      </w:r>
      <w:r w:rsidRPr="008264AB">
        <w:rPr>
          <w:b/>
          <w:szCs w:val="24"/>
        </w:rPr>
        <w:t>:</w:t>
      </w:r>
      <w:r w:rsidRPr="008264AB">
        <w:rPr>
          <w:szCs w:val="24"/>
        </w:rPr>
        <w:t xml:space="preserve"> pārtraukt šo iepirkum</w:t>
      </w:r>
      <w:r>
        <w:rPr>
          <w:szCs w:val="24"/>
        </w:rPr>
        <w:t>u</w:t>
      </w:r>
      <w:r w:rsidRPr="008264AB">
        <w:rPr>
          <w:szCs w:val="24"/>
        </w:rPr>
        <w:t xml:space="preserve">, jo nepieciešamas būtiskas izmaiņas </w:t>
      </w:r>
      <w:r>
        <w:rPr>
          <w:szCs w:val="24"/>
        </w:rPr>
        <w:t xml:space="preserve">4.daļas </w:t>
      </w:r>
      <w:r w:rsidRPr="008264AB">
        <w:rPr>
          <w:szCs w:val="24"/>
        </w:rPr>
        <w:t>tehniskajā specifikācijā.</w:t>
      </w:r>
    </w:p>
    <w:p w:rsidR="00E35BAB" w:rsidRPr="00E35BAB" w:rsidRDefault="00E35BAB" w:rsidP="00E35BAB">
      <w:pPr>
        <w:pStyle w:val="BodyText"/>
        <w:spacing w:line="276" w:lineRule="auto"/>
        <w:rPr>
          <w:b/>
          <w:sz w:val="18"/>
          <w:szCs w:val="18"/>
        </w:rPr>
      </w:pPr>
    </w:p>
    <w:p w:rsidR="00E35BAB" w:rsidRPr="00E35BAB" w:rsidRDefault="00E35BAB" w:rsidP="00E35BAB">
      <w:pPr>
        <w:pStyle w:val="BodyText"/>
        <w:spacing w:line="276" w:lineRule="auto"/>
        <w:rPr>
          <w:b/>
          <w:sz w:val="18"/>
          <w:szCs w:val="18"/>
        </w:rPr>
      </w:pPr>
    </w:p>
    <w:p w:rsidR="00E35BAB" w:rsidRPr="005B0BB9" w:rsidRDefault="00E35BAB" w:rsidP="00E35BAB">
      <w:pPr>
        <w:pStyle w:val="BodyText"/>
        <w:spacing w:line="276" w:lineRule="auto"/>
        <w:jc w:val="both"/>
        <w:rPr>
          <w:i/>
          <w:color w:val="000000"/>
          <w:szCs w:val="24"/>
        </w:rPr>
      </w:pPr>
      <w:r w:rsidRPr="00DC6A73">
        <w:rPr>
          <w:b/>
          <w:szCs w:val="24"/>
        </w:rPr>
        <w:t>Komisijas lēmums:</w:t>
      </w:r>
      <w:r w:rsidRPr="00DC6A73">
        <w:rPr>
          <w:szCs w:val="24"/>
        </w:rPr>
        <w:t xml:space="preserve"> </w:t>
      </w:r>
      <w:r w:rsidRPr="001C2790">
        <w:rPr>
          <w:b/>
          <w:szCs w:val="24"/>
        </w:rPr>
        <w:t xml:space="preserve">pārtraukt </w:t>
      </w:r>
      <w:r w:rsidRPr="00D9352B">
        <w:rPr>
          <w:b/>
          <w:szCs w:val="24"/>
        </w:rPr>
        <w:t>bez rezultāta</w:t>
      </w:r>
      <w:r w:rsidRPr="001C2790">
        <w:rPr>
          <w:szCs w:val="24"/>
        </w:rPr>
        <w:t xml:space="preserve"> </w:t>
      </w:r>
      <w:r>
        <w:rPr>
          <w:szCs w:val="24"/>
        </w:rPr>
        <w:t>i</w:t>
      </w:r>
      <w:r w:rsidRPr="001C2790">
        <w:rPr>
          <w:szCs w:val="24"/>
        </w:rPr>
        <w:t>epirkumu</w:t>
      </w:r>
      <w:r>
        <w:rPr>
          <w:szCs w:val="24"/>
        </w:rPr>
        <w:t xml:space="preserve"> </w:t>
      </w:r>
      <w:r w:rsidRPr="008F09C8">
        <w:rPr>
          <w:bCs/>
          <w:szCs w:val="24"/>
        </w:rPr>
        <w:t xml:space="preserve">Nr. </w:t>
      </w:r>
      <w:r w:rsidRPr="008F09C8">
        <w:rPr>
          <w:szCs w:val="24"/>
        </w:rPr>
        <w:t>LLU/201</w:t>
      </w:r>
      <w:r>
        <w:rPr>
          <w:szCs w:val="24"/>
        </w:rPr>
        <w:t>5</w:t>
      </w:r>
      <w:r w:rsidRPr="008F09C8">
        <w:rPr>
          <w:szCs w:val="24"/>
        </w:rPr>
        <w:t>/</w:t>
      </w:r>
      <w:r>
        <w:rPr>
          <w:szCs w:val="24"/>
        </w:rPr>
        <w:t>104/mi</w:t>
      </w:r>
      <w:r w:rsidRPr="008F09C8">
        <w:rPr>
          <w:szCs w:val="24"/>
        </w:rPr>
        <w:t xml:space="preserve">, </w:t>
      </w:r>
      <w:r w:rsidRPr="0015065A">
        <w:rPr>
          <w:szCs w:val="24"/>
        </w:rPr>
        <w:t>pamatojoties uz Publisko iepirkumu likuma 8.</w:t>
      </w:r>
      <w:r w:rsidRPr="0015065A">
        <w:rPr>
          <w:szCs w:val="24"/>
          <w:vertAlign w:val="superscript"/>
        </w:rPr>
        <w:t>2</w:t>
      </w:r>
      <w:r w:rsidRPr="0015065A">
        <w:rPr>
          <w:szCs w:val="24"/>
        </w:rPr>
        <w:t xml:space="preserve">panta 11.daļas otro teikumu </w:t>
      </w:r>
      <w:r w:rsidRPr="0015065A">
        <w:rPr>
          <w:i/>
          <w:szCs w:val="24"/>
        </w:rPr>
        <w:t>„Pasūtītājs ir tiesīgs pārtraukt iepirkumu un neslēgt līgumu, ja tam ir objektīvs pamatojums.”</w:t>
      </w:r>
      <w:r>
        <w:rPr>
          <w:i/>
          <w:szCs w:val="24"/>
        </w:rPr>
        <w:t xml:space="preserve">, </w:t>
      </w:r>
      <w:r w:rsidRPr="001C2790">
        <w:rPr>
          <w:color w:val="000000"/>
          <w:szCs w:val="24"/>
        </w:rPr>
        <w:t>jo ir</w:t>
      </w:r>
      <w:r w:rsidRPr="001C2790">
        <w:rPr>
          <w:szCs w:val="24"/>
        </w:rPr>
        <w:t xml:space="preserve"> nepieciešamas būtiskas izmaiņas </w:t>
      </w:r>
      <w:r>
        <w:rPr>
          <w:szCs w:val="24"/>
        </w:rPr>
        <w:t>4.daļas tehniskajā specifikācijā</w:t>
      </w:r>
      <w:r w:rsidRPr="001C2790">
        <w:rPr>
          <w:szCs w:val="24"/>
        </w:rPr>
        <w:t>.</w:t>
      </w:r>
    </w:p>
    <w:p w:rsidR="00E35BAB" w:rsidRDefault="00E35BAB" w:rsidP="00E35BAB">
      <w:pPr>
        <w:jc w:val="both"/>
        <w:rPr>
          <w:i/>
          <w:u w:val="single"/>
          <w:lang w:val="lv-LV"/>
        </w:rPr>
      </w:pPr>
    </w:p>
    <w:p w:rsidR="00E35BAB" w:rsidRPr="00AB25D7" w:rsidRDefault="00E35BAB" w:rsidP="00E35BAB">
      <w:pPr>
        <w:jc w:val="both"/>
        <w:rPr>
          <w:b/>
          <w:bCs/>
          <w:sz w:val="22"/>
          <w:lang w:val="lv-LV"/>
        </w:rPr>
      </w:pPr>
      <w:r w:rsidRPr="00AB25D7">
        <w:rPr>
          <w:b/>
          <w:bCs/>
          <w:sz w:val="22"/>
          <w:lang w:val="lv-LV"/>
        </w:rPr>
        <w:t>Lēmuma pārsūdzēšanas kārtība:</w:t>
      </w:r>
    </w:p>
    <w:p w:rsidR="00E35BAB" w:rsidRPr="00B6305A" w:rsidRDefault="00E35BAB" w:rsidP="00E35BAB">
      <w:pPr>
        <w:jc w:val="both"/>
        <w:rPr>
          <w:b/>
          <w:bCs/>
          <w:sz w:val="21"/>
          <w:szCs w:val="21"/>
          <w:lang w:val="lv-LV"/>
        </w:rPr>
      </w:pPr>
      <w:r w:rsidRPr="00B6305A">
        <w:rPr>
          <w:sz w:val="21"/>
          <w:szCs w:val="21"/>
          <w:lang w:val="lv-LV"/>
        </w:rPr>
        <w:t>Pretendents, kas iesniedzis piedāvājumu iepirkumā, uz kuru attiecas Publisko iepirkumu likuma 8.</w:t>
      </w:r>
      <w:r w:rsidRPr="00B6305A">
        <w:rPr>
          <w:sz w:val="21"/>
          <w:szCs w:val="21"/>
          <w:vertAlign w:val="superscript"/>
          <w:lang w:val="lv-LV"/>
        </w:rPr>
        <w:t>2</w:t>
      </w:r>
      <w:r w:rsidRPr="00B6305A">
        <w:rPr>
          <w:sz w:val="21"/>
          <w:szCs w:val="21"/>
          <w:lang w:val="lv-LV"/>
        </w:rPr>
        <w:t xml:space="preserve">panta noteikumi, un kas uzskata, ka ir aizskartas tā tiesības vai ir iespējams šo tiesību aizskārums, ir tiesīgs pieņemto lēmumu pārsūdzēt Administratīvajā rajona tiesā </w:t>
      </w:r>
      <w:hyperlink r:id="rId8" w:tgtFrame="_blank" w:history="1">
        <w:r w:rsidRPr="00B6305A">
          <w:rPr>
            <w:rStyle w:val="Hyperlink"/>
            <w:color w:val="auto"/>
            <w:sz w:val="21"/>
            <w:szCs w:val="21"/>
            <w:u w:val="none"/>
            <w:lang w:val="lv-LV"/>
          </w:rPr>
          <w:t>Administratīvā procesa likumā</w:t>
        </w:r>
      </w:hyperlink>
      <w:r w:rsidRPr="00B6305A">
        <w:rPr>
          <w:sz w:val="21"/>
          <w:szCs w:val="21"/>
          <w:lang w:val="lv-LV"/>
        </w:rPr>
        <w:t xml:space="preserve"> noteiktajā kārtībā. Administratīvās rajona tiesas spriedumu var pārsūdzēt kasācijas kārtībā Augstākās tiesas Senāta Administratīvo lietu departamentā. Lēmuma pārsūdzēšana neaptur tā darbību.</w:t>
      </w:r>
    </w:p>
    <w:p w:rsidR="00E35BAB" w:rsidRDefault="00E35BAB" w:rsidP="00E35BAB">
      <w:pPr>
        <w:jc w:val="both"/>
        <w:rPr>
          <w:lang w:val="lv-LV"/>
        </w:rPr>
      </w:pPr>
    </w:p>
    <w:p w:rsidR="00E35BAB" w:rsidRDefault="00E35BAB" w:rsidP="00E35BAB">
      <w:pPr>
        <w:jc w:val="both"/>
        <w:rPr>
          <w:lang w:val="lv-LV"/>
        </w:rPr>
      </w:pPr>
    </w:p>
    <w:p w:rsidR="00E35BAB" w:rsidRDefault="00E35BAB" w:rsidP="00E35BAB">
      <w:pPr>
        <w:jc w:val="both"/>
        <w:rPr>
          <w:lang w:val="lv-LV"/>
        </w:rPr>
      </w:pPr>
    </w:p>
    <w:p w:rsidR="00E35BAB" w:rsidRDefault="00E35BAB" w:rsidP="00E35BAB">
      <w:pPr>
        <w:jc w:val="both"/>
        <w:rPr>
          <w:lang w:val="lv-LV"/>
        </w:rPr>
      </w:pPr>
    </w:p>
    <w:p w:rsidR="00E35BAB" w:rsidRDefault="00E35BAB" w:rsidP="00E35BAB">
      <w:pPr>
        <w:jc w:val="both"/>
        <w:rPr>
          <w:lang w:val="lv-LV"/>
        </w:rPr>
      </w:pPr>
    </w:p>
    <w:p w:rsidR="00E35BAB" w:rsidRPr="00141B16" w:rsidRDefault="00E35BAB" w:rsidP="00E35BAB">
      <w:pPr>
        <w:spacing w:line="276" w:lineRule="auto"/>
        <w:jc w:val="both"/>
        <w:rPr>
          <w:lang w:val="lv-LV"/>
        </w:rPr>
      </w:pPr>
      <w:r w:rsidRPr="00141B16">
        <w:rPr>
          <w:lang w:val="lv-LV"/>
        </w:rPr>
        <w:t>Komisijas priekšsēdētājs</w:t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proofErr w:type="spellStart"/>
      <w:r w:rsidRPr="00141B16">
        <w:rPr>
          <w:lang w:val="lv-LV"/>
        </w:rPr>
        <w:t>I.Šuksta</w:t>
      </w:r>
      <w:proofErr w:type="spellEnd"/>
    </w:p>
    <w:p w:rsidR="00E35BAB" w:rsidRPr="00141B16" w:rsidRDefault="00E35BAB" w:rsidP="00E35BAB">
      <w:pPr>
        <w:spacing w:line="276" w:lineRule="auto"/>
        <w:jc w:val="both"/>
        <w:rPr>
          <w:lang w:val="lv-LV"/>
        </w:rPr>
      </w:pPr>
    </w:p>
    <w:p w:rsidR="00E35BAB" w:rsidRPr="00141B16" w:rsidRDefault="00E35BAB" w:rsidP="00E35BAB">
      <w:pPr>
        <w:spacing w:line="276" w:lineRule="auto"/>
        <w:jc w:val="both"/>
        <w:rPr>
          <w:lang w:val="lv-LV"/>
        </w:rPr>
      </w:pPr>
      <w:r w:rsidRPr="00141B16">
        <w:rPr>
          <w:lang w:val="lv-LV"/>
        </w:rPr>
        <w:t>Komisijas priekšsēdētāja vietnieki:</w:t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r w:rsidRPr="00141B16">
        <w:rPr>
          <w:lang w:val="lv-LV"/>
        </w:rPr>
        <w:tab/>
      </w:r>
      <w:r w:rsidRPr="00141B16">
        <w:rPr>
          <w:lang w:val="lv-LV"/>
        </w:rPr>
        <w:tab/>
        <w:t>A.Paura</w:t>
      </w:r>
    </w:p>
    <w:p w:rsidR="00E35BAB" w:rsidRPr="00141B16" w:rsidRDefault="00E35BAB" w:rsidP="00E35BAB">
      <w:pPr>
        <w:spacing w:line="276" w:lineRule="auto"/>
        <w:jc w:val="both"/>
        <w:rPr>
          <w:lang w:val="lv-LV"/>
        </w:rPr>
      </w:pPr>
    </w:p>
    <w:p w:rsidR="00E35BAB" w:rsidRPr="00015810" w:rsidRDefault="00E35BAB" w:rsidP="00E35BAB">
      <w:pPr>
        <w:spacing w:line="276" w:lineRule="auto"/>
        <w:ind w:left="5760" w:firstLine="720"/>
        <w:jc w:val="both"/>
      </w:pPr>
      <w:proofErr w:type="spellStart"/>
      <w:r>
        <w:t>Z.Hofmanis</w:t>
      </w:r>
      <w:proofErr w:type="spellEnd"/>
    </w:p>
    <w:p w:rsidR="00E35BAB" w:rsidRPr="00C86286" w:rsidRDefault="00E35BAB" w:rsidP="00E35BAB">
      <w:pPr>
        <w:spacing w:line="276" w:lineRule="auto"/>
        <w:jc w:val="both"/>
      </w:pPr>
    </w:p>
    <w:p w:rsidR="00E35BAB" w:rsidRDefault="00E35BAB" w:rsidP="00E35BAB">
      <w:pPr>
        <w:spacing w:line="276" w:lineRule="auto"/>
        <w:jc w:val="both"/>
      </w:pPr>
      <w:proofErr w:type="spellStart"/>
      <w:r w:rsidRPr="00C86286">
        <w:t>Komisijas</w:t>
      </w:r>
      <w:proofErr w:type="spellEnd"/>
      <w:r w:rsidRPr="00C86286">
        <w:t xml:space="preserve"> </w:t>
      </w:r>
      <w:proofErr w:type="spellStart"/>
      <w:r w:rsidRPr="00C86286">
        <w:t>locekļi</w:t>
      </w:r>
      <w:proofErr w:type="spellEnd"/>
      <w:r w:rsidRPr="00C86286">
        <w:t>:</w:t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proofErr w:type="spellStart"/>
      <w:r>
        <w:t>N.Tomane</w:t>
      </w:r>
      <w:proofErr w:type="spellEnd"/>
    </w:p>
    <w:p w:rsidR="00E35BAB" w:rsidRDefault="00E35BAB" w:rsidP="00E35BAB">
      <w:pPr>
        <w:spacing w:line="276" w:lineRule="auto"/>
        <w:jc w:val="both"/>
      </w:pPr>
    </w:p>
    <w:p w:rsidR="00E35BAB" w:rsidRDefault="00E35BAB" w:rsidP="00E35BA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J.Mangale</w:t>
      </w:r>
      <w:proofErr w:type="spellEnd"/>
    </w:p>
    <w:p w:rsidR="00E35BAB" w:rsidRDefault="00E35BAB" w:rsidP="00E35BAB">
      <w:pPr>
        <w:spacing w:line="276" w:lineRule="auto"/>
        <w:jc w:val="both"/>
      </w:pPr>
    </w:p>
    <w:p w:rsidR="00E35BAB" w:rsidRPr="00C86286" w:rsidRDefault="00E35BAB" w:rsidP="00E35BAB">
      <w:pPr>
        <w:spacing w:line="276" w:lineRule="auto"/>
        <w:jc w:val="both"/>
      </w:pP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proofErr w:type="spellStart"/>
      <w:r w:rsidRPr="00C86286">
        <w:t>A.Puzanovs</w:t>
      </w:r>
      <w:proofErr w:type="spellEnd"/>
      <w:r w:rsidRPr="00C86286">
        <w:t xml:space="preserve"> </w:t>
      </w:r>
    </w:p>
    <w:p w:rsidR="00E35BAB" w:rsidRPr="00C86286" w:rsidRDefault="00E35BAB" w:rsidP="00E35BAB">
      <w:pPr>
        <w:spacing w:line="276" w:lineRule="auto"/>
        <w:jc w:val="both"/>
      </w:pPr>
    </w:p>
    <w:p w:rsidR="00E35BAB" w:rsidRDefault="00E35BAB" w:rsidP="00E35BAB">
      <w:pPr>
        <w:spacing w:line="276" w:lineRule="auto"/>
        <w:jc w:val="both"/>
      </w:pPr>
      <w:proofErr w:type="spellStart"/>
      <w:r w:rsidRPr="00C86286">
        <w:t>Komisijas</w:t>
      </w:r>
      <w:proofErr w:type="spellEnd"/>
      <w:r w:rsidRPr="00C86286">
        <w:t xml:space="preserve"> </w:t>
      </w:r>
      <w:proofErr w:type="spellStart"/>
      <w:r w:rsidRPr="00C86286">
        <w:t>sekretāre</w:t>
      </w:r>
      <w:proofErr w:type="spellEnd"/>
      <w:r w:rsidRPr="00C86286">
        <w:t xml:space="preserve">: </w:t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r w:rsidRPr="00C86286">
        <w:tab/>
      </w:r>
      <w:proofErr w:type="spellStart"/>
      <w:r w:rsidRPr="00C86286">
        <w:t>I.Sprukta</w:t>
      </w:r>
      <w:proofErr w:type="spellEnd"/>
    </w:p>
    <w:p w:rsidR="00E35BAB" w:rsidRPr="00141B16" w:rsidRDefault="00E35BAB" w:rsidP="00E35BAB">
      <w:pPr>
        <w:pStyle w:val="BodyText"/>
        <w:tabs>
          <w:tab w:val="left" w:pos="1125"/>
        </w:tabs>
        <w:spacing w:line="276" w:lineRule="auto"/>
        <w:jc w:val="both"/>
        <w:rPr>
          <w:lang w:val="en-US"/>
        </w:rPr>
      </w:pPr>
    </w:p>
    <w:p w:rsidR="00FA67D3" w:rsidRDefault="00FA67D3"/>
    <w:sectPr w:rsidR="00FA67D3" w:rsidSect="00E35BAB">
      <w:footerReference w:type="default" r:id="rId9"/>
      <w:pgSz w:w="11906" w:h="16838"/>
      <w:pgMar w:top="851" w:right="849" w:bottom="709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BC" w:rsidRDefault="006B14BC">
      <w:r>
        <w:separator/>
      </w:r>
    </w:p>
  </w:endnote>
  <w:endnote w:type="continuationSeparator" w:id="0">
    <w:p w:rsidR="006B14BC" w:rsidRDefault="006B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0F" w:rsidRPr="002478D6" w:rsidRDefault="006B14BC">
    <w:pPr>
      <w:pStyle w:val="Footer"/>
      <w:jc w:val="center"/>
      <w:rPr>
        <w:sz w:val="20"/>
        <w:szCs w:val="20"/>
      </w:rPr>
    </w:pPr>
  </w:p>
  <w:p w:rsidR="00D5790F" w:rsidRDefault="006B1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BC" w:rsidRDefault="006B14BC">
      <w:r>
        <w:separator/>
      </w:r>
    </w:p>
  </w:footnote>
  <w:footnote w:type="continuationSeparator" w:id="0">
    <w:p w:rsidR="006B14BC" w:rsidRDefault="006B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D6B9F"/>
    <w:multiLevelType w:val="hybridMultilevel"/>
    <w:tmpl w:val="FE5254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F36BF"/>
    <w:multiLevelType w:val="hybridMultilevel"/>
    <w:tmpl w:val="1730F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B"/>
    <w:rsid w:val="006B14BC"/>
    <w:rsid w:val="00CB6B18"/>
    <w:rsid w:val="00E35BAB"/>
    <w:rsid w:val="00FA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5BAB"/>
    <w:pPr>
      <w:keepNext/>
      <w:outlineLvl w:val="0"/>
    </w:pPr>
    <w:rPr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E35BAB"/>
    <w:pPr>
      <w:keepNext/>
      <w:jc w:val="center"/>
      <w:outlineLvl w:val="1"/>
    </w:pPr>
    <w:rPr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5BAB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E35BAB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Title">
    <w:name w:val="Title"/>
    <w:basedOn w:val="Normal"/>
    <w:link w:val="TitleChar"/>
    <w:qFormat/>
    <w:rsid w:val="00E35BAB"/>
    <w:pPr>
      <w:jc w:val="center"/>
    </w:pPr>
    <w:rPr>
      <w:b/>
      <w:sz w:val="28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E35BA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">
    <w:name w:val="Body Text"/>
    <w:aliases w:val="Body Text1"/>
    <w:basedOn w:val="Normal"/>
    <w:link w:val="BodyTextChar"/>
    <w:semiHidden/>
    <w:rsid w:val="00E35BAB"/>
    <w:rPr>
      <w:szCs w:val="20"/>
      <w:lang w:val="lv-LV" w:eastAsia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E35BA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link w:val="ListParagraphChar"/>
    <w:qFormat/>
    <w:rsid w:val="00E35B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5B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E35BA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35BAB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35BA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E35B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35BAB"/>
    <w:pPr>
      <w:keepNext/>
      <w:outlineLvl w:val="0"/>
    </w:pPr>
    <w:rPr>
      <w:szCs w:val="20"/>
      <w:lang w:val="lv-LV" w:eastAsia="lv-LV"/>
    </w:rPr>
  </w:style>
  <w:style w:type="paragraph" w:styleId="Heading2">
    <w:name w:val="heading 2"/>
    <w:basedOn w:val="Normal"/>
    <w:next w:val="Normal"/>
    <w:link w:val="Heading2Char"/>
    <w:qFormat/>
    <w:rsid w:val="00E35BAB"/>
    <w:pPr>
      <w:keepNext/>
      <w:jc w:val="center"/>
      <w:outlineLvl w:val="1"/>
    </w:pPr>
    <w:rPr>
      <w:sz w:val="28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5BAB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E35BAB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Title">
    <w:name w:val="Title"/>
    <w:basedOn w:val="Normal"/>
    <w:link w:val="TitleChar"/>
    <w:qFormat/>
    <w:rsid w:val="00E35BAB"/>
    <w:pPr>
      <w:jc w:val="center"/>
    </w:pPr>
    <w:rPr>
      <w:b/>
      <w:sz w:val="28"/>
      <w:szCs w:val="20"/>
      <w:lang w:val="lv-LV" w:eastAsia="lv-LV"/>
    </w:rPr>
  </w:style>
  <w:style w:type="character" w:customStyle="1" w:styleId="TitleChar">
    <w:name w:val="Title Char"/>
    <w:basedOn w:val="DefaultParagraphFont"/>
    <w:link w:val="Title"/>
    <w:rsid w:val="00E35BAB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BodyText">
    <w:name w:val="Body Text"/>
    <w:aliases w:val="Body Text1"/>
    <w:basedOn w:val="Normal"/>
    <w:link w:val="BodyTextChar"/>
    <w:semiHidden/>
    <w:rsid w:val="00E35BAB"/>
    <w:rPr>
      <w:szCs w:val="20"/>
      <w:lang w:val="lv-LV" w:eastAsia="lv-LV"/>
    </w:rPr>
  </w:style>
  <w:style w:type="character" w:customStyle="1" w:styleId="BodyTextChar">
    <w:name w:val="Body Text Char"/>
    <w:aliases w:val="Body Text1 Char"/>
    <w:basedOn w:val="DefaultParagraphFont"/>
    <w:link w:val="BodyText"/>
    <w:semiHidden/>
    <w:rsid w:val="00E35BAB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ListParagraph">
    <w:name w:val="List Paragraph"/>
    <w:basedOn w:val="Normal"/>
    <w:link w:val="ListParagraphChar"/>
    <w:qFormat/>
    <w:rsid w:val="00E35B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5B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E35BAB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E35BAB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E35BAB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ListParagraphChar">
    <w:name w:val="List Paragraph Char"/>
    <w:link w:val="ListParagraph"/>
    <w:locked/>
    <w:rsid w:val="00E35B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555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1907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2</cp:revision>
  <cp:lastPrinted>2015-11-17T07:15:00Z</cp:lastPrinted>
  <dcterms:created xsi:type="dcterms:W3CDTF">2015-11-17T07:03:00Z</dcterms:created>
  <dcterms:modified xsi:type="dcterms:W3CDTF">2015-11-17T07:16:00Z</dcterms:modified>
</cp:coreProperties>
</file>