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36005C" w:rsidRDefault="00A01ACA" w:rsidP="00A01ACA">
      <w:pPr>
        <w:spacing w:after="0"/>
        <w:jc w:val="right"/>
        <w:rPr>
          <w:rFonts w:ascii="Times New Roman" w:hAnsi="Times New Roman"/>
          <w:i/>
          <w:sz w:val="24"/>
          <w:szCs w:val="24"/>
        </w:rPr>
      </w:pPr>
      <w:r w:rsidRPr="0036005C">
        <w:rPr>
          <w:rFonts w:ascii="Times New Roman" w:hAnsi="Times New Roman"/>
          <w:sz w:val="24"/>
          <w:szCs w:val="24"/>
        </w:rPr>
        <w:t>Latvijas Lauksaimniecības universitātes</w:t>
      </w:r>
    </w:p>
    <w:p w:rsidR="00A01ACA" w:rsidRPr="0036005C" w:rsidRDefault="00A01ACA" w:rsidP="00A01ACA">
      <w:pPr>
        <w:spacing w:after="0"/>
        <w:jc w:val="right"/>
        <w:rPr>
          <w:rFonts w:ascii="Times New Roman" w:hAnsi="Times New Roman"/>
          <w:sz w:val="24"/>
          <w:szCs w:val="24"/>
        </w:rPr>
      </w:pPr>
      <w:r w:rsidRPr="0036005C">
        <w:rPr>
          <w:rFonts w:ascii="Times New Roman" w:hAnsi="Times New Roman"/>
          <w:sz w:val="24"/>
          <w:szCs w:val="24"/>
        </w:rPr>
        <w:t>iepirkuma komisijas</w:t>
      </w:r>
      <w:r w:rsidR="005A2118" w:rsidRPr="0036005C">
        <w:rPr>
          <w:rFonts w:ascii="Times New Roman" w:hAnsi="Times New Roman"/>
          <w:sz w:val="24"/>
          <w:szCs w:val="24"/>
        </w:rPr>
        <w:t xml:space="preserve"> sēdē</w:t>
      </w:r>
    </w:p>
    <w:p w:rsidR="00A01ACA" w:rsidRPr="0036005C" w:rsidRDefault="00F82F19" w:rsidP="00A01ACA">
      <w:pPr>
        <w:spacing w:after="0"/>
        <w:jc w:val="right"/>
        <w:rPr>
          <w:rFonts w:ascii="Times New Roman" w:hAnsi="Times New Roman"/>
          <w:color w:val="000000"/>
          <w:sz w:val="24"/>
          <w:szCs w:val="24"/>
        </w:rPr>
      </w:pPr>
      <w:r w:rsidRPr="0036005C">
        <w:rPr>
          <w:rFonts w:ascii="Times New Roman" w:hAnsi="Times New Roman"/>
          <w:color w:val="000000"/>
          <w:sz w:val="24"/>
          <w:szCs w:val="24"/>
        </w:rPr>
        <w:t>2</w:t>
      </w:r>
      <w:r w:rsidR="00620701" w:rsidRPr="0036005C">
        <w:rPr>
          <w:rFonts w:ascii="Times New Roman" w:hAnsi="Times New Roman"/>
          <w:color w:val="000000"/>
          <w:sz w:val="24"/>
          <w:szCs w:val="24"/>
        </w:rPr>
        <w:t>0</w:t>
      </w:r>
      <w:r w:rsidR="0064507E" w:rsidRPr="0036005C">
        <w:rPr>
          <w:rFonts w:ascii="Times New Roman" w:hAnsi="Times New Roman"/>
          <w:color w:val="000000"/>
          <w:sz w:val="24"/>
          <w:szCs w:val="24"/>
        </w:rPr>
        <w:t>15</w:t>
      </w:r>
      <w:r w:rsidR="001F0CD1" w:rsidRPr="0036005C">
        <w:rPr>
          <w:rFonts w:ascii="Times New Roman" w:hAnsi="Times New Roman"/>
          <w:color w:val="000000"/>
          <w:sz w:val="24"/>
          <w:szCs w:val="24"/>
        </w:rPr>
        <w:t>.gada</w:t>
      </w:r>
      <w:r w:rsidR="006029C7" w:rsidRPr="0036005C">
        <w:rPr>
          <w:rFonts w:ascii="Times New Roman" w:hAnsi="Times New Roman"/>
          <w:color w:val="000000"/>
          <w:sz w:val="24"/>
          <w:szCs w:val="24"/>
        </w:rPr>
        <w:t xml:space="preserve"> </w:t>
      </w:r>
      <w:r w:rsidR="00192B76" w:rsidRPr="00192B76">
        <w:rPr>
          <w:rFonts w:ascii="Times New Roman" w:hAnsi="Times New Roman"/>
          <w:color w:val="000000"/>
          <w:sz w:val="24"/>
          <w:szCs w:val="24"/>
        </w:rPr>
        <w:t>28.</w:t>
      </w:r>
      <w:r w:rsidR="00B5267F" w:rsidRPr="00192B76">
        <w:rPr>
          <w:rFonts w:ascii="Times New Roman" w:hAnsi="Times New Roman"/>
          <w:color w:val="000000"/>
          <w:sz w:val="24"/>
          <w:szCs w:val="24"/>
        </w:rPr>
        <w:t>jūlijā</w:t>
      </w:r>
    </w:p>
    <w:p w:rsidR="000E6044" w:rsidRPr="005A2118" w:rsidRDefault="000E6044" w:rsidP="000E6044">
      <w:pPr>
        <w:spacing w:after="240"/>
        <w:jc w:val="right"/>
        <w:rPr>
          <w:rFonts w:ascii="Times New Roman" w:hAnsi="Times New Roman"/>
          <w:color w:val="000000"/>
          <w:sz w:val="24"/>
          <w:szCs w:val="24"/>
        </w:rPr>
      </w:pPr>
      <w:r w:rsidRPr="0036005C">
        <w:rPr>
          <w:rFonts w:ascii="Times New Roman" w:hAnsi="Times New Roman"/>
          <w:color w:val="000000"/>
          <w:sz w:val="24"/>
          <w:szCs w:val="24"/>
        </w:rPr>
        <w:t xml:space="preserve">protokols </w:t>
      </w:r>
      <w:r w:rsidRPr="00B5267F">
        <w:rPr>
          <w:rFonts w:ascii="Times New Roman" w:hAnsi="Times New Roman"/>
          <w:color w:val="000000"/>
          <w:sz w:val="24"/>
          <w:szCs w:val="24"/>
        </w:rPr>
        <w:t>Nr.</w:t>
      </w:r>
      <w:r w:rsidR="00B5267F" w:rsidRPr="00B5267F">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9550F9" w:rsidRPr="00433A1F" w:rsidRDefault="009550F9" w:rsidP="009550F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AAZL būvniecība</w:t>
      </w:r>
      <w:r w:rsidR="00A06CBD">
        <w:rPr>
          <w:rFonts w:ascii="Times New Roman" w:hAnsi="Times New Roman"/>
          <w:b/>
          <w:bCs/>
          <w:sz w:val="24"/>
          <w:szCs w:val="24"/>
        </w:rPr>
        <w:t>s</w:t>
      </w:r>
      <w:r w:rsidRPr="00433A1F">
        <w:rPr>
          <w:rFonts w:ascii="Times New Roman" w:hAnsi="Times New Roman"/>
          <w:b/>
          <w:bCs/>
          <w:sz w:val="24"/>
          <w:szCs w:val="24"/>
        </w:rPr>
        <w:t xml:space="preserve"> un AAZI mācību un pētniecības bāzes </w:t>
      </w:r>
      <w:r>
        <w:rPr>
          <w:rFonts w:ascii="Times New Roman" w:hAnsi="Times New Roman"/>
          <w:b/>
          <w:bCs/>
          <w:sz w:val="24"/>
          <w:szCs w:val="24"/>
        </w:rPr>
        <w:t>rekonstrukcija</w:t>
      </w:r>
      <w:r w:rsidR="0066762B">
        <w:rPr>
          <w:rFonts w:ascii="Times New Roman" w:hAnsi="Times New Roman"/>
          <w:b/>
          <w:bCs/>
          <w:sz w:val="24"/>
          <w:szCs w:val="24"/>
        </w:rPr>
        <w:t xml:space="preserve">s 3. </w:t>
      </w:r>
      <w:r w:rsidR="00CA4F06">
        <w:rPr>
          <w:rFonts w:ascii="Times New Roman" w:hAnsi="Times New Roman"/>
          <w:b/>
          <w:bCs/>
          <w:sz w:val="24"/>
          <w:szCs w:val="24"/>
        </w:rPr>
        <w:t>k</w:t>
      </w:r>
      <w:r w:rsidR="0066762B">
        <w:rPr>
          <w:rFonts w:ascii="Times New Roman" w:hAnsi="Times New Roman"/>
          <w:b/>
          <w:bCs/>
          <w:sz w:val="24"/>
          <w:szCs w:val="24"/>
        </w:rPr>
        <w:t>ārta</w:t>
      </w:r>
      <w:r w:rsidR="0064507E">
        <w:rPr>
          <w:rFonts w:ascii="Times New Roman" w:hAnsi="Times New Roman"/>
          <w:b/>
          <w:bCs/>
          <w:sz w:val="24"/>
          <w:szCs w:val="24"/>
        </w:rPr>
        <w:t xml:space="preserve">s </w:t>
      </w:r>
      <w:r w:rsidR="00B5267F">
        <w:rPr>
          <w:rFonts w:ascii="Times New Roman" w:hAnsi="Times New Roman"/>
          <w:b/>
          <w:bCs/>
          <w:sz w:val="24"/>
          <w:szCs w:val="24"/>
        </w:rPr>
        <w:t>otrā</w:t>
      </w:r>
      <w:r w:rsidR="0064507E">
        <w:rPr>
          <w:rFonts w:ascii="Times New Roman" w:hAnsi="Times New Roman"/>
          <w:b/>
          <w:bCs/>
          <w:sz w:val="24"/>
          <w:szCs w:val="24"/>
        </w:rPr>
        <w:t xml:space="preserve"> daļa</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sidR="0064507E">
        <w:rPr>
          <w:rFonts w:ascii="Times New Roman" w:hAnsi="Times New Roman"/>
          <w:b/>
          <w:sz w:val="24"/>
          <w:szCs w:val="24"/>
        </w:rPr>
        <w:t>LLU2015</w:t>
      </w:r>
      <w:r w:rsidRPr="006B4783">
        <w:rPr>
          <w:rFonts w:ascii="Times New Roman" w:hAnsi="Times New Roman"/>
          <w:b/>
          <w:sz w:val="24"/>
          <w:szCs w:val="24"/>
        </w:rPr>
        <w:t>/</w:t>
      </w:r>
      <w:r w:rsidR="00B5267F">
        <w:rPr>
          <w:rFonts w:ascii="Times New Roman" w:hAnsi="Times New Roman"/>
          <w:b/>
          <w:sz w:val="24"/>
          <w:szCs w:val="24"/>
        </w:rPr>
        <w:t>2</w:t>
      </w:r>
      <w:r w:rsidR="0064507E">
        <w:rPr>
          <w:rFonts w:ascii="Times New Roman" w:hAnsi="Times New Roman"/>
          <w:b/>
          <w:sz w:val="24"/>
          <w:szCs w:val="24"/>
        </w:rPr>
        <w:t>1</w:t>
      </w:r>
      <w:r w:rsidRPr="006B4783">
        <w:rPr>
          <w:rFonts w:ascii="Times New Roman" w:hAnsi="Times New Roman"/>
          <w:b/>
          <w:sz w:val="24"/>
          <w:szCs w:val="24"/>
        </w:rPr>
        <w:t>-B/AK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4507E">
        <w:rPr>
          <w:rFonts w:ascii="Times New Roman" w:hAnsi="Times New Roman"/>
          <w:bCs/>
          <w:sz w:val="24"/>
          <w:szCs w:val="24"/>
        </w:rPr>
        <w:t>5</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0A7572">
        <w:rPr>
          <w:b/>
          <w:sz w:val="24"/>
          <w:szCs w:val="24"/>
        </w:rPr>
        <w:t xml:space="preserve"> </w:t>
      </w:r>
      <w:r w:rsidR="00B5267F">
        <w:rPr>
          <w:b/>
          <w:sz w:val="24"/>
          <w:szCs w:val="24"/>
        </w:rPr>
        <w:t>LLU2015</w:t>
      </w:r>
      <w:r w:rsidR="00B5267F" w:rsidRPr="006B4783">
        <w:rPr>
          <w:b/>
          <w:sz w:val="24"/>
          <w:szCs w:val="24"/>
        </w:rPr>
        <w:t>/</w:t>
      </w:r>
      <w:r w:rsidR="00B5267F">
        <w:rPr>
          <w:b/>
          <w:sz w:val="24"/>
          <w:szCs w:val="24"/>
        </w:rPr>
        <w:t>21</w:t>
      </w:r>
      <w:r w:rsidR="00B5267F" w:rsidRPr="006B4783">
        <w:rPr>
          <w:b/>
          <w:sz w:val="24"/>
          <w:szCs w:val="24"/>
        </w:rPr>
        <w:t>-B/AK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423D37">
        <w:rPr>
          <w:rFonts w:ascii="Times New Roman" w:hAnsi="Times New Roman"/>
          <w:sz w:val="24"/>
          <w:szCs w:val="24"/>
        </w:rPr>
        <w:t xml:space="preserve">par nolikumu </w:t>
      </w:r>
      <w:r w:rsidR="00B3195A" w:rsidRPr="00423D37">
        <w:rPr>
          <w:rFonts w:ascii="Times New Roman" w:hAnsi="Times New Roman"/>
          <w:sz w:val="24"/>
          <w:szCs w:val="24"/>
        </w:rPr>
        <w:t>Zigurds Hofmanis</w:t>
      </w:r>
      <w:r w:rsidRPr="00423D37">
        <w:rPr>
          <w:rFonts w:ascii="Times New Roman" w:hAnsi="Times New Roman"/>
          <w:sz w:val="24"/>
          <w:szCs w:val="24"/>
        </w:rPr>
        <w:t xml:space="preserve">, tālr. </w:t>
      </w:r>
      <w:r w:rsidR="00B3195A" w:rsidRPr="00423D37">
        <w:rPr>
          <w:rFonts w:ascii="Times New Roman" w:hAnsi="Times New Roman"/>
          <w:sz w:val="24"/>
          <w:szCs w:val="24"/>
        </w:rPr>
        <w:t>20224229</w:t>
      </w:r>
      <w:r w:rsidRPr="00423D37">
        <w:rPr>
          <w:rFonts w:ascii="Times New Roman" w:hAnsi="Times New Roman"/>
          <w:sz w:val="24"/>
          <w:szCs w:val="24"/>
        </w:rPr>
        <w:t xml:space="preserve">, e-pasta adrese: </w:t>
      </w:r>
      <w:hyperlink r:id="rId9" w:history="1">
        <w:r w:rsidR="00B3195A" w:rsidRPr="00423D37">
          <w:rPr>
            <w:rStyle w:val="Hyperlink"/>
            <w:rFonts w:ascii="Times New Roman" w:hAnsi="Times New Roman"/>
            <w:sz w:val="24"/>
            <w:szCs w:val="24"/>
          </w:rPr>
          <w:t>zigurds.hofmanis@llu.lv</w:t>
        </w:r>
      </w:hyperlink>
      <w:r w:rsidRPr="00423D37">
        <w:rPr>
          <w:rFonts w:ascii="Times New Roman" w:hAnsi="Times New Roman"/>
          <w:sz w:val="24"/>
          <w:szCs w:val="24"/>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w:t>
      </w:r>
      <w:r w:rsidR="0036005C">
        <w:rPr>
          <w:rFonts w:ascii="Times New Roman" w:hAnsi="Times New Roman"/>
          <w:sz w:val="24"/>
          <w:szCs w:val="24"/>
        </w:rPr>
        <w:t>tehnisko specifikāciju</w:t>
      </w:r>
      <w:r w:rsidRPr="00B44602">
        <w:rPr>
          <w:rFonts w:ascii="Times New Roman" w:hAnsi="Times New Roman"/>
          <w:sz w:val="24"/>
          <w:szCs w:val="24"/>
        </w:rPr>
        <w:t xml:space="preserve"> </w:t>
      </w:r>
      <w:r w:rsidR="007C4CB0">
        <w:rPr>
          <w:rFonts w:ascii="Times New Roman" w:hAnsi="Times New Roman"/>
          <w:sz w:val="24"/>
          <w:szCs w:val="24"/>
        </w:rPr>
        <w:t>Gunita Mitrevica</w:t>
      </w:r>
      <w:r w:rsidR="007C4CB0" w:rsidRPr="00265219">
        <w:rPr>
          <w:rFonts w:ascii="Times New Roman" w:hAnsi="Times New Roman"/>
          <w:sz w:val="24"/>
          <w:szCs w:val="24"/>
        </w:rPr>
        <w:t>, tālr</w:t>
      </w:r>
      <w:r w:rsidR="007C4CB0">
        <w:rPr>
          <w:rFonts w:ascii="Times New Roman" w:hAnsi="Times New Roman"/>
          <w:sz w:val="24"/>
          <w:szCs w:val="24"/>
        </w:rPr>
        <w:t>.63005631</w:t>
      </w:r>
      <w:r w:rsidR="007C4CB0" w:rsidRPr="00265219">
        <w:rPr>
          <w:rFonts w:ascii="Times New Roman" w:hAnsi="Times New Roman"/>
          <w:sz w:val="24"/>
          <w:szCs w:val="24"/>
        </w:rPr>
        <w:t xml:space="preserve">, e-pasta adrese: </w:t>
      </w:r>
      <w:hyperlink r:id="rId10" w:history="1">
        <w:r w:rsidR="007C4CB0" w:rsidRPr="00BA3E7F">
          <w:rPr>
            <w:rStyle w:val="Hyperlink"/>
            <w:rFonts w:ascii="Times New Roman" w:hAnsi="Times New Roman"/>
            <w:sz w:val="24"/>
            <w:szCs w:val="24"/>
          </w:rPr>
          <w:t>gunita.mitrevica@llu.lv</w:t>
        </w:r>
      </w:hyperlink>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361E71">
        <w:rPr>
          <w:rFonts w:ascii="Times New Roman" w:hAnsi="Times New Roman"/>
          <w:b/>
          <w:sz w:val="24"/>
          <w:szCs w:val="24"/>
        </w:rPr>
        <w:t xml:space="preserve">līdz </w:t>
      </w:r>
      <w:r w:rsidR="000A7572" w:rsidRPr="00D63E37">
        <w:rPr>
          <w:rFonts w:ascii="Times New Roman" w:hAnsi="Times New Roman"/>
          <w:b/>
          <w:color w:val="000000" w:themeColor="text1"/>
          <w:sz w:val="24"/>
          <w:szCs w:val="24"/>
        </w:rPr>
        <w:t>2015</w:t>
      </w:r>
      <w:r w:rsidR="00574BD0" w:rsidRPr="00D63E37">
        <w:rPr>
          <w:rFonts w:ascii="Times New Roman" w:hAnsi="Times New Roman"/>
          <w:b/>
          <w:color w:val="000000" w:themeColor="text1"/>
          <w:sz w:val="24"/>
          <w:szCs w:val="24"/>
        </w:rPr>
        <w:t>.</w:t>
      </w:r>
      <w:r w:rsidR="009D6168" w:rsidRPr="00D63E37">
        <w:rPr>
          <w:rFonts w:ascii="Times New Roman" w:hAnsi="Times New Roman"/>
          <w:b/>
          <w:color w:val="000000" w:themeColor="text1"/>
          <w:sz w:val="24"/>
          <w:szCs w:val="24"/>
        </w:rPr>
        <w:t>g</w:t>
      </w:r>
      <w:r w:rsidR="00574BD0" w:rsidRPr="00D63E37">
        <w:rPr>
          <w:rFonts w:ascii="Times New Roman" w:hAnsi="Times New Roman"/>
          <w:b/>
          <w:color w:val="000000" w:themeColor="text1"/>
          <w:sz w:val="24"/>
          <w:szCs w:val="24"/>
        </w:rPr>
        <w:t>ada</w:t>
      </w:r>
      <w:r w:rsidR="00B2144F" w:rsidRPr="00D63E37">
        <w:rPr>
          <w:rFonts w:ascii="Times New Roman" w:hAnsi="Times New Roman"/>
          <w:b/>
          <w:color w:val="000000" w:themeColor="text1"/>
          <w:sz w:val="24"/>
          <w:szCs w:val="24"/>
        </w:rPr>
        <w:t xml:space="preserve"> </w:t>
      </w:r>
      <w:r w:rsidR="00817AF9" w:rsidRPr="00D63E37">
        <w:rPr>
          <w:rFonts w:ascii="Times New Roman" w:hAnsi="Times New Roman"/>
          <w:b/>
          <w:color w:val="000000" w:themeColor="text1"/>
          <w:sz w:val="24"/>
          <w:szCs w:val="24"/>
        </w:rPr>
        <w:t>2</w:t>
      </w:r>
      <w:r w:rsidR="00514E21" w:rsidRPr="00D63E37">
        <w:rPr>
          <w:rFonts w:ascii="Times New Roman" w:hAnsi="Times New Roman"/>
          <w:b/>
          <w:color w:val="000000" w:themeColor="text1"/>
          <w:sz w:val="24"/>
          <w:szCs w:val="24"/>
        </w:rPr>
        <w:t>.</w:t>
      </w:r>
      <w:r w:rsidR="00817AF9" w:rsidRPr="00D63E37">
        <w:rPr>
          <w:rFonts w:ascii="Times New Roman" w:hAnsi="Times New Roman"/>
          <w:b/>
          <w:color w:val="000000" w:themeColor="text1"/>
          <w:sz w:val="24"/>
          <w:szCs w:val="24"/>
        </w:rPr>
        <w:t xml:space="preserve"> </w:t>
      </w:r>
      <w:r w:rsidR="00B5267F" w:rsidRPr="00D63E37">
        <w:rPr>
          <w:rFonts w:ascii="Times New Roman" w:hAnsi="Times New Roman"/>
          <w:b/>
          <w:color w:val="000000" w:themeColor="text1"/>
          <w:sz w:val="24"/>
          <w:szCs w:val="24"/>
        </w:rPr>
        <w:t>septembrim</w:t>
      </w:r>
      <w:r w:rsidR="000A7572" w:rsidRPr="00D63E37">
        <w:rPr>
          <w:rFonts w:ascii="Times New Roman" w:hAnsi="Times New Roman"/>
          <w:b/>
          <w:color w:val="000000" w:themeColor="text1"/>
          <w:sz w:val="24"/>
          <w:szCs w:val="24"/>
        </w:rPr>
        <w:t xml:space="preserve"> </w:t>
      </w:r>
      <w:r w:rsidR="00574BD0" w:rsidRPr="00D63E37">
        <w:rPr>
          <w:rFonts w:ascii="Times New Roman" w:hAnsi="Times New Roman"/>
          <w:b/>
          <w:color w:val="000000" w:themeColor="text1"/>
          <w:sz w:val="24"/>
          <w:szCs w:val="24"/>
        </w:rPr>
        <w:t>plkst.</w:t>
      </w:r>
      <w:r w:rsidR="009D147B" w:rsidRPr="00D63E37">
        <w:rPr>
          <w:rFonts w:ascii="Times New Roman" w:hAnsi="Times New Roman"/>
          <w:b/>
          <w:color w:val="000000" w:themeColor="text1"/>
          <w:sz w:val="24"/>
          <w:szCs w:val="24"/>
        </w:rPr>
        <w:t xml:space="preserve"> </w:t>
      </w:r>
      <w:r w:rsidR="00361E71" w:rsidRPr="00D63E37">
        <w:rPr>
          <w:rFonts w:ascii="Times New Roman" w:hAnsi="Times New Roman"/>
          <w:b/>
          <w:color w:val="000000" w:themeColor="text1"/>
          <w:sz w:val="24"/>
          <w:szCs w:val="24"/>
        </w:rPr>
        <w:t>9</w:t>
      </w:r>
      <w:r w:rsidR="00D62C87" w:rsidRPr="00D63E37">
        <w:rPr>
          <w:rFonts w:ascii="Times New Roman" w:hAnsi="Times New Roman"/>
          <w:b/>
          <w:color w:val="000000" w:themeColor="text1"/>
          <w:sz w:val="24"/>
          <w:szCs w:val="24"/>
        </w:rPr>
        <w:t>.</w:t>
      </w:r>
      <w:r w:rsidR="00361E71" w:rsidRPr="00D63E37">
        <w:rPr>
          <w:rFonts w:ascii="Times New Roman" w:hAnsi="Times New Roman"/>
          <w:b/>
          <w:color w:val="000000" w:themeColor="text1"/>
          <w:sz w:val="24"/>
          <w:szCs w:val="24"/>
          <w:vertAlign w:val="superscript"/>
        </w:rPr>
        <w:t>00</w:t>
      </w:r>
      <w:r w:rsidR="009D6168" w:rsidRPr="00361E71">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1" w:history="1">
        <w:r w:rsidRPr="00574BD0">
          <w:rPr>
            <w:rStyle w:val="Hyperlink"/>
            <w:color w:val="auto"/>
            <w:sz w:val="24"/>
            <w:szCs w:val="24"/>
          </w:rPr>
          <w:t>www.llu.lv</w:t>
        </w:r>
      </w:hyperlink>
      <w:r w:rsidRPr="00574BD0">
        <w:rPr>
          <w:sz w:val="24"/>
          <w:szCs w:val="24"/>
        </w:rPr>
        <w:t xml:space="preserve"> sadaļā „</w:t>
      </w:r>
      <w:r w:rsidR="00423D37">
        <w:rPr>
          <w:sz w:val="24"/>
          <w:szCs w:val="24"/>
        </w:rPr>
        <w:t>Iepirkumi</w:t>
      </w:r>
      <w:r w:rsidR="0013639D">
        <w:rPr>
          <w:sz w:val="24"/>
          <w:szCs w:val="24"/>
        </w:rPr>
        <w:t>” →</w:t>
      </w:r>
      <w:r w:rsidR="00DD3F3A">
        <w:rPr>
          <w:sz w:val="24"/>
          <w:szCs w:val="24"/>
        </w:rPr>
        <w:t xml:space="preserve"> </w:t>
      </w:r>
      <w:r w:rsidR="00423D37">
        <w:rPr>
          <w:sz w:val="24"/>
          <w:szCs w:val="24"/>
        </w:rPr>
        <w:t>„</w:t>
      </w:r>
      <w:r w:rsidR="001433A7">
        <w:rPr>
          <w:sz w:val="24"/>
          <w:szCs w:val="24"/>
        </w:rPr>
        <w:t>Universitātes b</w:t>
      </w:r>
      <w:r w:rsidR="0013639D">
        <w:rPr>
          <w:sz w:val="24"/>
          <w:szCs w:val="24"/>
        </w:rPr>
        <w:t>ūvdarbu iepirkumi</w:t>
      </w:r>
      <w:r w:rsidR="00423D37">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B5267F">
        <w:rPr>
          <w:b/>
          <w:sz w:val="24"/>
          <w:szCs w:val="24"/>
        </w:rPr>
        <w:t>LLU2015</w:t>
      </w:r>
      <w:r w:rsidR="00B5267F" w:rsidRPr="006B4783">
        <w:rPr>
          <w:b/>
          <w:sz w:val="24"/>
          <w:szCs w:val="24"/>
        </w:rPr>
        <w:t>/</w:t>
      </w:r>
      <w:r w:rsidR="00B5267F">
        <w:rPr>
          <w:b/>
          <w:sz w:val="24"/>
          <w:szCs w:val="24"/>
        </w:rPr>
        <w:t>21</w:t>
      </w:r>
      <w:r w:rsidR="00B5267F" w:rsidRPr="006B4783">
        <w:rPr>
          <w:b/>
          <w:sz w:val="24"/>
          <w:szCs w:val="24"/>
        </w:rPr>
        <w:t>-B/AK</w:t>
      </w:r>
      <w:r w:rsidR="00B5267F" w:rsidRPr="00D62C87">
        <w:rPr>
          <w:sz w:val="24"/>
          <w:szCs w:val="24"/>
        </w:rPr>
        <w:t xml:space="preserve"> </w:t>
      </w:r>
      <w:r w:rsidRPr="00D62C87">
        <w:rPr>
          <w:sz w:val="24"/>
          <w:szCs w:val="24"/>
        </w:rPr>
        <w:t>izsludināšanas</w:t>
      </w:r>
      <w:r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w:t>
      </w:r>
      <w:r w:rsidR="00B2002B">
        <w:rPr>
          <w:rFonts w:ascii="Times New Roman" w:hAnsi="Times New Roman"/>
          <w:sz w:val="24"/>
          <w:szCs w:val="24"/>
        </w:rPr>
        <w:t xml:space="preserve">a pastu, faksu vai elektroniski, </w:t>
      </w:r>
      <w:r w:rsidR="00B2002B" w:rsidRPr="00361E71">
        <w:rPr>
          <w:rFonts w:ascii="Times New Roman" w:hAnsi="Times New Roman"/>
          <w:sz w:val="24"/>
          <w:szCs w:val="24"/>
        </w:rPr>
        <w:t>izmantojot drošu elektronisko parakstu.</w:t>
      </w:r>
      <w:r w:rsidR="00566E4A" w:rsidRPr="00361E71">
        <w:rPr>
          <w:rFonts w:ascii="Times New Roman" w:hAnsi="Times New Roman"/>
          <w:sz w:val="24"/>
          <w:szCs w:val="24"/>
        </w:rPr>
        <w:t xml:space="preserve"> Par jautājumu saņemšanas dienu tiek uzskatīts datums, kad vēstule saņemta pa pastu, faksu vai elektroniski. Ārpus LLU noteiktā darba laika saņemtajiem jautājumiem, kas nosūtīti pa faksu vai elektroniski,</w:t>
      </w:r>
      <w:r w:rsidR="00B2002B" w:rsidRPr="00361E71">
        <w:rPr>
          <w:rFonts w:ascii="Times New Roman" w:hAnsi="Times New Roman"/>
          <w:sz w:val="24"/>
          <w:szCs w:val="24"/>
        </w:rPr>
        <w:t xml:space="preserve"> izmantojot drošu elektronisko parakstu,</w:t>
      </w:r>
      <w:r w:rsidR="00566E4A" w:rsidRPr="00361E71">
        <w:rPr>
          <w:rFonts w:ascii="Times New Roman" w:hAnsi="Times New Roman"/>
          <w:sz w:val="24"/>
          <w:szCs w:val="24"/>
        </w:rPr>
        <w:t xml:space="preserve">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0735B1" w:rsidRPr="00DD3F3A">
        <w:rPr>
          <w:rFonts w:ascii="Times New Roman" w:hAnsi="Times New Roman"/>
          <w:sz w:val="24"/>
          <w:szCs w:val="24"/>
        </w:rPr>
        <w:t>„</w:t>
      </w:r>
      <w:r w:rsidR="000735B1">
        <w:rPr>
          <w:rFonts w:ascii="Times New Roman" w:hAnsi="Times New Roman"/>
          <w:sz w:val="24"/>
          <w:szCs w:val="24"/>
        </w:rPr>
        <w:t>Iepirkumi”</w:t>
      </w:r>
      <w:r w:rsidR="000735B1" w:rsidRPr="00DD3F3A">
        <w:rPr>
          <w:rFonts w:ascii="Times New Roman" w:hAnsi="Times New Roman"/>
          <w:sz w:val="24"/>
          <w:szCs w:val="24"/>
        </w:rPr>
        <w:t xml:space="preserve"> </w:t>
      </w:r>
      <w:r w:rsidR="00DD3F3A"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  dokumentos, tas</w:t>
      </w:r>
      <w:r w:rsidR="00566E4A" w:rsidRPr="00574BD0">
        <w:rPr>
          <w:rFonts w:ascii="Times New Roman" w:hAnsi="Times New Roman"/>
          <w:sz w:val="24"/>
          <w:szCs w:val="24"/>
        </w:rPr>
        <w:t xml:space="preserve"> ievieto informāciju par grozījumiem LLU mājas lapā </w:t>
      </w:r>
      <w:hyperlink r:id="rId13"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w:t>
      </w:r>
      <w:r w:rsidR="00423D37">
        <w:rPr>
          <w:rFonts w:ascii="Times New Roman" w:hAnsi="Times New Roman"/>
          <w:sz w:val="24"/>
          <w:szCs w:val="24"/>
        </w:rPr>
        <w:t>Iepirkumi”</w:t>
      </w:r>
      <w:r w:rsidR="00DD3F3A" w:rsidRPr="00DD3F3A">
        <w:rPr>
          <w:rFonts w:ascii="Times New Roman" w:hAnsi="Times New Roman"/>
          <w:sz w:val="24"/>
          <w:szCs w:val="24"/>
        </w:rPr>
        <w:t xml:space="preserve"> →</w:t>
      </w:r>
      <w:r w:rsidR="001433A7" w:rsidRPr="001433A7">
        <w:rPr>
          <w:sz w:val="24"/>
          <w:szCs w:val="24"/>
        </w:rPr>
        <w:t xml:space="preserve"> </w:t>
      </w:r>
      <w:r w:rsidR="00423D37">
        <w:rPr>
          <w:sz w:val="24"/>
          <w:szCs w:val="24"/>
        </w:rPr>
        <w:t>„</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423D37">
        <w:rPr>
          <w:rFonts w:ascii="Times New Roman" w:hAnsi="Times New Roman"/>
          <w:sz w:val="24"/>
          <w:szCs w:val="24"/>
        </w:rPr>
        <w:t>”</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4"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w:t>
      </w:r>
      <w:r w:rsidR="00423D37">
        <w:rPr>
          <w:rFonts w:ascii="Times New Roman" w:hAnsi="Times New Roman"/>
          <w:sz w:val="24"/>
          <w:szCs w:val="24"/>
        </w:rPr>
        <w:t>Iepirkumi”</w:t>
      </w:r>
      <w:r w:rsidR="00B52F62"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1.3.1. </w:t>
      </w:r>
      <w:r w:rsidRPr="00423D37">
        <w:rPr>
          <w:rFonts w:ascii="Times New Roman" w:hAnsi="Times New Roman"/>
          <w:b w:val="0"/>
          <w:sz w:val="24"/>
        </w:rPr>
        <w:t xml:space="preserve">Pretendents pievieno piedāvājumam no savas puses neatsaucamu piedāvājuma nodrošinājumu  </w:t>
      </w:r>
      <w:r w:rsidR="00D63E37" w:rsidRPr="00D63E37">
        <w:rPr>
          <w:rFonts w:ascii="Times New Roman" w:hAnsi="Times New Roman"/>
          <w:b w:val="0"/>
          <w:sz w:val="24"/>
        </w:rPr>
        <w:t>30</w:t>
      </w:r>
      <w:r w:rsidR="0036005C" w:rsidRPr="00D63E37">
        <w:rPr>
          <w:rFonts w:ascii="Times New Roman" w:hAnsi="Times New Roman"/>
          <w:b w:val="0"/>
          <w:sz w:val="24"/>
        </w:rPr>
        <w:t>00</w:t>
      </w:r>
      <w:r w:rsidR="00B8363F" w:rsidRPr="00D63E37">
        <w:rPr>
          <w:rFonts w:ascii="Times New Roman" w:hAnsi="Times New Roman"/>
          <w:b w:val="0"/>
          <w:sz w:val="24"/>
        </w:rPr>
        <w:t xml:space="preserve">,00 </w:t>
      </w:r>
      <w:r w:rsidR="00B72B23" w:rsidRPr="00D63E37">
        <w:rPr>
          <w:rFonts w:ascii="Times New Roman" w:hAnsi="Times New Roman"/>
          <w:b w:val="0"/>
          <w:sz w:val="24"/>
        </w:rPr>
        <w:t xml:space="preserve"> </w:t>
      </w:r>
      <w:r w:rsidRPr="00D63E37">
        <w:rPr>
          <w:rFonts w:ascii="Times New Roman" w:hAnsi="Times New Roman"/>
          <w:b w:val="0"/>
          <w:sz w:val="24"/>
        </w:rPr>
        <w:t>(</w:t>
      </w:r>
      <w:r w:rsidR="00D63E37" w:rsidRPr="00D63E37">
        <w:rPr>
          <w:rFonts w:ascii="Times New Roman" w:hAnsi="Times New Roman"/>
          <w:b w:val="0"/>
          <w:i/>
          <w:sz w:val="24"/>
        </w:rPr>
        <w:t>trīs tūkstoši</w:t>
      </w:r>
      <w:r w:rsidRPr="00D63E37">
        <w:rPr>
          <w:rFonts w:ascii="Times New Roman" w:hAnsi="Times New Roman"/>
          <w:b w:val="0"/>
          <w:sz w:val="24"/>
        </w:rPr>
        <w:t xml:space="preserve">) </w:t>
      </w:r>
      <w:proofErr w:type="spellStart"/>
      <w:r w:rsidRPr="00D63E37">
        <w:rPr>
          <w:rFonts w:ascii="Times New Roman" w:hAnsi="Times New Roman"/>
          <w:b w:val="0"/>
          <w:i/>
          <w:sz w:val="24"/>
        </w:rPr>
        <w:t>euro</w:t>
      </w:r>
      <w:proofErr w:type="spellEnd"/>
      <w:r w:rsidRPr="00D63E37">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w:t>
      </w:r>
      <w:r w:rsidR="00940EC8" w:rsidRPr="00B5267F">
        <w:rPr>
          <w:rFonts w:ascii="Times New Roman" w:hAnsi="Times New Roman"/>
          <w:b w:val="0"/>
          <w:sz w:val="24"/>
        </w:rPr>
        <w:t>no piedāvājuma atvēršanas termiņa</w:t>
      </w:r>
      <w:r w:rsidR="00940EC8">
        <w:rPr>
          <w:rFonts w:ascii="Times New Roman" w:hAnsi="Times New Roman"/>
          <w:b w:val="0"/>
          <w:color w:val="000000"/>
          <w:sz w:val="24"/>
        </w:rPr>
        <w:t xml:space="preserve"> </w:t>
      </w:r>
      <w:r w:rsidRPr="005A2118">
        <w:rPr>
          <w:rFonts w:ascii="Times New Roman" w:hAnsi="Times New Roman"/>
          <w:b w:val="0"/>
          <w:color w:val="000000"/>
          <w:sz w:val="24"/>
        </w:rPr>
        <w:t xml:space="preserve">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r w:rsidR="00052AC8">
        <w:rPr>
          <w:rFonts w:ascii="Times New Roman" w:hAnsi="Times New Roman"/>
          <w:b w:val="0"/>
          <w:color w:val="00000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Pr="00024E91" w:rsidRDefault="00A22BEA" w:rsidP="00677CC2">
      <w:pPr>
        <w:pStyle w:val="Heading1"/>
        <w:numPr>
          <w:ilvl w:val="1"/>
          <w:numId w:val="7"/>
        </w:numPr>
        <w:tabs>
          <w:tab w:val="left" w:pos="426"/>
        </w:tabs>
        <w:spacing w:before="0" w:after="0"/>
        <w:ind w:left="0" w:firstLine="0"/>
        <w:jc w:val="both"/>
        <w:rPr>
          <w:rFonts w:ascii="Times New Roman" w:hAnsi="Times New Roman"/>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024E91" w:rsidRPr="00A22BEA">
        <w:rPr>
          <w:rFonts w:ascii="Times New Roman" w:hAnsi="Times New Roman"/>
          <w:b w:val="0"/>
          <w:caps w:val="0"/>
        </w:rPr>
        <w:t xml:space="preserve">LLU AAZL </w:t>
      </w:r>
      <w:r w:rsidR="00024E91" w:rsidRPr="00A22BEA">
        <w:rPr>
          <w:rFonts w:ascii="Times New Roman" w:hAnsi="Times New Roman"/>
          <w:b w:val="0"/>
          <w:bCs w:val="0"/>
          <w:caps w:val="0"/>
        </w:rPr>
        <w:t>būvniecība</w:t>
      </w:r>
      <w:r w:rsidR="0062408E">
        <w:rPr>
          <w:rFonts w:ascii="Times New Roman" w:hAnsi="Times New Roman"/>
          <w:b w:val="0"/>
          <w:bCs w:val="0"/>
          <w:caps w:val="0"/>
        </w:rPr>
        <w:t>s</w:t>
      </w:r>
      <w:r w:rsidR="00024E91" w:rsidRPr="00A22BEA">
        <w:rPr>
          <w:rFonts w:ascii="Times New Roman" w:hAnsi="Times New Roman"/>
          <w:b w:val="0"/>
          <w:caps w:val="0"/>
        </w:rPr>
        <w:t xml:space="preserve"> un AAZI mācību un pētniecības bāzes </w:t>
      </w:r>
      <w:r w:rsidR="00024E91" w:rsidRPr="00A22BEA">
        <w:rPr>
          <w:rFonts w:ascii="Times New Roman" w:hAnsi="Times New Roman"/>
          <w:b w:val="0"/>
          <w:bCs w:val="0"/>
          <w:caps w:val="0"/>
        </w:rPr>
        <w:t>rekonstrukcija</w:t>
      </w:r>
      <w:r w:rsidR="0062408E">
        <w:rPr>
          <w:rFonts w:ascii="Times New Roman" w:hAnsi="Times New Roman"/>
          <w:b w:val="0"/>
          <w:bCs w:val="0"/>
          <w:caps w:val="0"/>
        </w:rPr>
        <w:t>s 3 kārta</w:t>
      </w:r>
      <w:r w:rsidR="000A7572">
        <w:rPr>
          <w:rFonts w:ascii="Times New Roman" w:hAnsi="Times New Roman"/>
          <w:b w:val="0"/>
          <w:bCs w:val="0"/>
          <w:caps w:val="0"/>
        </w:rPr>
        <w:t xml:space="preserve">s </w:t>
      </w:r>
      <w:r w:rsidR="00B5267F">
        <w:rPr>
          <w:rFonts w:ascii="Times New Roman" w:hAnsi="Times New Roman"/>
          <w:b w:val="0"/>
          <w:bCs w:val="0"/>
          <w:caps w:val="0"/>
        </w:rPr>
        <w:t xml:space="preserve">otrā </w:t>
      </w:r>
      <w:r w:rsidR="000A7572">
        <w:rPr>
          <w:rFonts w:ascii="Times New Roman" w:hAnsi="Times New Roman"/>
          <w:b w:val="0"/>
          <w:bCs w:val="0"/>
          <w:caps w:val="0"/>
        </w:rPr>
        <w:t>daļa</w:t>
      </w:r>
      <w:r w:rsidR="00431A97">
        <w:rPr>
          <w:rFonts w:ascii="Times New Roman" w:hAnsi="Times New Roman"/>
          <w:b w:val="0"/>
          <w:bCs w:val="0"/>
          <w:caps w:val="0"/>
        </w:rPr>
        <w:t>.</w:t>
      </w:r>
    </w:p>
    <w:p w:rsidR="001314BA" w:rsidRPr="00024E91" w:rsidRDefault="00B53B1A" w:rsidP="00677CC2">
      <w:pPr>
        <w:pStyle w:val="Heading1"/>
        <w:numPr>
          <w:ilvl w:val="1"/>
          <w:numId w:val="7"/>
        </w:numPr>
        <w:tabs>
          <w:tab w:val="left" w:pos="426"/>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024E91" w:rsidRPr="00024E91">
        <w:rPr>
          <w:rFonts w:ascii="Times New Roman" w:hAnsi="Times New Roman"/>
          <w:caps w:val="0"/>
        </w:rPr>
        <w:t xml:space="preserve"> </w:t>
      </w:r>
      <w:r w:rsidR="00024E91" w:rsidRPr="00E97FE8">
        <w:rPr>
          <w:rFonts w:ascii="Times New Roman" w:hAnsi="Times New Roman"/>
          <w:caps w:val="0"/>
        </w:rPr>
        <w:t>Strazdu iela 1, Jelgavā</w:t>
      </w:r>
      <w:r w:rsidR="00E97FE8" w:rsidRPr="00024E91">
        <w:rPr>
          <w:rFonts w:ascii="Times New Roman" w:hAnsi="Times New Roman"/>
          <w:b w:val="0"/>
          <w:caps w:val="0"/>
        </w:rPr>
        <w:t>.</w:t>
      </w:r>
    </w:p>
    <w:p w:rsidR="00A22BEA"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AD1BD2">
        <w:rPr>
          <w:rFonts w:ascii="Times New Roman" w:hAnsi="Times New Roman"/>
          <w:color w:val="000000"/>
          <w:sz w:val="24"/>
          <w:szCs w:val="24"/>
        </w:rPr>
        <w:t>Objekta apskate notik</w:t>
      </w:r>
      <w:r w:rsidRPr="00D63E37">
        <w:rPr>
          <w:rFonts w:ascii="Times New Roman" w:hAnsi="Times New Roman"/>
          <w:color w:val="000000"/>
          <w:sz w:val="24"/>
          <w:szCs w:val="24"/>
        </w:rPr>
        <w:t xml:space="preserve">s </w:t>
      </w:r>
      <w:r w:rsidR="000A7572" w:rsidRPr="00D63E37">
        <w:rPr>
          <w:rFonts w:ascii="Times New Roman" w:hAnsi="Times New Roman"/>
          <w:color w:val="000000"/>
          <w:sz w:val="24"/>
          <w:szCs w:val="24"/>
        </w:rPr>
        <w:t>2015</w:t>
      </w:r>
      <w:r w:rsidR="00E62BC9" w:rsidRPr="00D63E37">
        <w:rPr>
          <w:rFonts w:ascii="Times New Roman" w:hAnsi="Times New Roman"/>
          <w:color w:val="000000"/>
          <w:sz w:val="24"/>
          <w:szCs w:val="24"/>
        </w:rPr>
        <w:t>.gada</w:t>
      </w:r>
      <w:r w:rsidR="001433A7" w:rsidRPr="00D63E37">
        <w:rPr>
          <w:rFonts w:ascii="Times New Roman" w:hAnsi="Times New Roman"/>
          <w:color w:val="000000"/>
          <w:sz w:val="24"/>
          <w:szCs w:val="24"/>
        </w:rPr>
        <w:t xml:space="preserve"> </w:t>
      </w:r>
      <w:r w:rsidR="00D63E37" w:rsidRPr="00D63E37">
        <w:rPr>
          <w:rFonts w:ascii="Times New Roman" w:hAnsi="Times New Roman"/>
          <w:color w:val="000000"/>
          <w:sz w:val="24"/>
          <w:szCs w:val="24"/>
        </w:rPr>
        <w:t>12.augustā</w:t>
      </w:r>
      <w:r w:rsidR="0036005C" w:rsidRPr="00D63E37">
        <w:rPr>
          <w:rFonts w:ascii="Times New Roman" w:hAnsi="Times New Roman"/>
          <w:color w:val="000000"/>
          <w:sz w:val="24"/>
          <w:szCs w:val="24"/>
        </w:rPr>
        <w:t xml:space="preserve"> </w:t>
      </w:r>
      <w:r w:rsidR="00A22BEA" w:rsidRPr="00D63E37">
        <w:rPr>
          <w:rFonts w:ascii="Times New Roman" w:hAnsi="Times New Roman"/>
          <w:color w:val="000000"/>
          <w:sz w:val="24"/>
          <w:szCs w:val="24"/>
        </w:rPr>
        <w:t xml:space="preserve">plkst. </w:t>
      </w:r>
      <w:r w:rsidR="00AD1BD2" w:rsidRPr="00D63E37">
        <w:rPr>
          <w:rFonts w:ascii="Times New Roman" w:hAnsi="Times New Roman"/>
          <w:color w:val="000000"/>
          <w:sz w:val="24"/>
          <w:szCs w:val="24"/>
        </w:rPr>
        <w:t>1</w:t>
      </w:r>
      <w:r w:rsidR="00D63E37" w:rsidRPr="00D63E37">
        <w:rPr>
          <w:rFonts w:ascii="Times New Roman" w:hAnsi="Times New Roman"/>
          <w:color w:val="000000"/>
          <w:sz w:val="24"/>
          <w:szCs w:val="24"/>
        </w:rPr>
        <w:t>0</w:t>
      </w:r>
      <w:r w:rsidR="00E62BC9" w:rsidRPr="00D63E37">
        <w:rPr>
          <w:rFonts w:ascii="Times New Roman" w:hAnsi="Times New Roman"/>
          <w:color w:val="000000"/>
          <w:sz w:val="24"/>
          <w:szCs w:val="24"/>
        </w:rPr>
        <w:t>.</w:t>
      </w:r>
      <w:r w:rsidR="00D63E37" w:rsidRPr="00D63E37">
        <w:rPr>
          <w:rFonts w:ascii="Times New Roman" w:hAnsi="Times New Roman"/>
          <w:color w:val="000000"/>
          <w:sz w:val="22"/>
          <w:szCs w:val="24"/>
          <w:vertAlign w:val="superscript"/>
        </w:rPr>
        <w:t>0</w:t>
      </w:r>
      <w:r w:rsidR="00B44602" w:rsidRPr="00D63E37">
        <w:rPr>
          <w:rFonts w:ascii="Times New Roman" w:hAnsi="Times New Roman"/>
          <w:color w:val="000000"/>
          <w:sz w:val="22"/>
          <w:szCs w:val="24"/>
          <w:vertAlign w:val="superscript"/>
        </w:rPr>
        <w:t>0</w:t>
      </w:r>
      <w:r w:rsidR="00E62BC9" w:rsidRPr="00D63E37">
        <w:rPr>
          <w:rFonts w:ascii="Times New Roman" w:hAnsi="Times New Roman"/>
          <w:color w:val="000000"/>
          <w:sz w:val="24"/>
          <w:szCs w:val="24"/>
        </w:rPr>
        <w:t>.</w:t>
      </w:r>
      <w:r w:rsidR="00E62BC9" w:rsidRPr="00D63E37">
        <w:rPr>
          <w:rFonts w:ascii="Times New Roman" w:hAnsi="Times New Roman"/>
          <w:i/>
          <w:iCs/>
          <w:color w:val="000000"/>
          <w:sz w:val="24"/>
          <w:szCs w:val="24"/>
        </w:rPr>
        <w:t xml:space="preserve"> </w:t>
      </w:r>
      <w:r w:rsidR="001433A7" w:rsidRPr="00D63E37">
        <w:rPr>
          <w:rFonts w:ascii="Times New Roman" w:hAnsi="Times New Roman"/>
          <w:color w:val="000000"/>
          <w:sz w:val="24"/>
          <w:szCs w:val="24"/>
        </w:rPr>
        <w:t xml:space="preserve">un </w:t>
      </w:r>
      <w:r w:rsidR="000A7572" w:rsidRPr="00D63E37">
        <w:rPr>
          <w:rFonts w:ascii="Times New Roman" w:hAnsi="Times New Roman"/>
          <w:color w:val="000000"/>
          <w:sz w:val="24"/>
          <w:szCs w:val="24"/>
        </w:rPr>
        <w:t>2015</w:t>
      </w:r>
      <w:r w:rsidRPr="00D63E37">
        <w:rPr>
          <w:rFonts w:ascii="Times New Roman" w:hAnsi="Times New Roman"/>
          <w:color w:val="000000"/>
          <w:sz w:val="24"/>
          <w:szCs w:val="24"/>
        </w:rPr>
        <w:t>.gada</w:t>
      </w:r>
      <w:r w:rsidR="0062408E" w:rsidRPr="00D63E37">
        <w:rPr>
          <w:rFonts w:ascii="Times New Roman" w:hAnsi="Times New Roman"/>
          <w:color w:val="000000"/>
          <w:sz w:val="24"/>
          <w:szCs w:val="24"/>
        </w:rPr>
        <w:t xml:space="preserve"> </w:t>
      </w:r>
      <w:r w:rsidR="00AD1BD2" w:rsidRPr="00D63E37">
        <w:rPr>
          <w:rFonts w:ascii="Times New Roman" w:hAnsi="Times New Roman"/>
          <w:color w:val="000000"/>
          <w:sz w:val="24"/>
          <w:szCs w:val="24"/>
        </w:rPr>
        <w:t>2</w:t>
      </w:r>
      <w:r w:rsidR="00D63E37" w:rsidRPr="00D63E37">
        <w:rPr>
          <w:rFonts w:ascii="Times New Roman" w:hAnsi="Times New Roman"/>
          <w:color w:val="000000"/>
          <w:sz w:val="24"/>
          <w:szCs w:val="24"/>
        </w:rPr>
        <w:t>1</w:t>
      </w:r>
      <w:r w:rsidR="00830E98" w:rsidRPr="00D63E37">
        <w:rPr>
          <w:rFonts w:ascii="Times New Roman" w:hAnsi="Times New Roman"/>
          <w:color w:val="000000"/>
          <w:sz w:val="24"/>
          <w:szCs w:val="24"/>
        </w:rPr>
        <w:t>.</w:t>
      </w:r>
      <w:r w:rsidR="00D63E37" w:rsidRPr="00D63E37">
        <w:rPr>
          <w:rFonts w:ascii="Times New Roman" w:hAnsi="Times New Roman"/>
          <w:color w:val="000000"/>
          <w:sz w:val="24"/>
          <w:szCs w:val="24"/>
        </w:rPr>
        <w:t xml:space="preserve">augustā </w:t>
      </w:r>
      <w:r w:rsidR="008D2FC5" w:rsidRPr="00D63E37">
        <w:rPr>
          <w:rFonts w:ascii="Times New Roman" w:hAnsi="Times New Roman"/>
          <w:color w:val="000000"/>
          <w:sz w:val="24"/>
          <w:szCs w:val="24"/>
        </w:rPr>
        <w:t>plkst.</w:t>
      </w:r>
      <w:r w:rsidR="00A22BEA" w:rsidRPr="00D63E37">
        <w:rPr>
          <w:rFonts w:ascii="Times New Roman" w:hAnsi="Times New Roman"/>
          <w:color w:val="000000"/>
          <w:sz w:val="24"/>
          <w:szCs w:val="24"/>
        </w:rPr>
        <w:t xml:space="preserve"> </w:t>
      </w:r>
      <w:r w:rsidR="00D63E37" w:rsidRPr="00D63E37">
        <w:rPr>
          <w:rFonts w:ascii="Times New Roman" w:hAnsi="Times New Roman"/>
          <w:color w:val="000000"/>
          <w:sz w:val="24"/>
          <w:szCs w:val="24"/>
        </w:rPr>
        <w:t>10</w:t>
      </w:r>
      <w:r w:rsidR="008D2FC5" w:rsidRPr="00D63E37">
        <w:rPr>
          <w:rFonts w:ascii="Times New Roman" w:hAnsi="Times New Roman"/>
          <w:color w:val="000000"/>
          <w:sz w:val="24"/>
          <w:szCs w:val="24"/>
        </w:rPr>
        <w:t>.</w:t>
      </w:r>
      <w:r w:rsidR="00D63E37" w:rsidRPr="00D63E37">
        <w:rPr>
          <w:rFonts w:ascii="Times New Roman" w:hAnsi="Times New Roman"/>
          <w:color w:val="000000"/>
          <w:sz w:val="24"/>
          <w:szCs w:val="24"/>
          <w:vertAlign w:val="superscript"/>
        </w:rPr>
        <w:t>0</w:t>
      </w:r>
      <w:r w:rsidR="00B44602" w:rsidRPr="00D63E37">
        <w:rPr>
          <w:rFonts w:ascii="Times New Roman" w:hAnsi="Times New Roman"/>
          <w:color w:val="000000"/>
          <w:sz w:val="24"/>
          <w:szCs w:val="24"/>
          <w:vertAlign w:val="superscript"/>
        </w:rPr>
        <w:t>0</w:t>
      </w:r>
      <w:r w:rsidR="00BF4E4B" w:rsidRPr="00D63E37">
        <w:rPr>
          <w:rFonts w:ascii="Times New Roman" w:hAnsi="Times New Roman"/>
          <w:color w:val="000000"/>
          <w:sz w:val="24"/>
          <w:szCs w:val="24"/>
        </w:rPr>
        <w:t>.</w:t>
      </w:r>
      <w:r w:rsidR="00B277FA" w:rsidRPr="00D63E37">
        <w:rPr>
          <w:rFonts w:ascii="Times New Roman" w:hAnsi="Times New Roman"/>
          <w:color w:val="000000"/>
          <w:sz w:val="24"/>
          <w:szCs w:val="24"/>
        </w:rPr>
        <w:t xml:space="preserve"> </w:t>
      </w:r>
      <w:r w:rsidR="00E62BC9" w:rsidRPr="00D63E37">
        <w:rPr>
          <w:rFonts w:ascii="Times New Roman" w:hAnsi="Times New Roman"/>
          <w:color w:val="000000"/>
          <w:sz w:val="24"/>
          <w:szCs w:val="24"/>
        </w:rPr>
        <w:t>Pēc</w:t>
      </w:r>
      <w:r w:rsidR="000A7572" w:rsidRPr="00D63E37">
        <w:rPr>
          <w:rFonts w:ascii="Times New Roman" w:hAnsi="Times New Roman"/>
          <w:color w:val="000000"/>
          <w:sz w:val="24"/>
          <w:szCs w:val="24"/>
        </w:rPr>
        <w:t xml:space="preserve"> 2015</w:t>
      </w:r>
      <w:r w:rsidRPr="00D63E37">
        <w:rPr>
          <w:rFonts w:ascii="Times New Roman" w:hAnsi="Times New Roman"/>
          <w:color w:val="000000"/>
          <w:sz w:val="24"/>
          <w:szCs w:val="24"/>
        </w:rPr>
        <w:t xml:space="preserve">.gada </w:t>
      </w:r>
      <w:r w:rsidR="00D63E37" w:rsidRPr="00D63E37">
        <w:rPr>
          <w:rFonts w:ascii="Times New Roman" w:hAnsi="Times New Roman"/>
          <w:color w:val="000000"/>
          <w:sz w:val="24"/>
          <w:szCs w:val="24"/>
        </w:rPr>
        <w:t>21</w:t>
      </w:r>
      <w:r w:rsidRPr="00D63E37">
        <w:rPr>
          <w:rFonts w:ascii="Times New Roman" w:hAnsi="Times New Roman"/>
          <w:color w:val="000000"/>
          <w:sz w:val="24"/>
          <w:szCs w:val="24"/>
        </w:rPr>
        <w:t>.</w:t>
      </w:r>
      <w:r w:rsidR="00D63E37" w:rsidRPr="00D63E37">
        <w:rPr>
          <w:rFonts w:ascii="Times New Roman" w:hAnsi="Times New Roman"/>
          <w:color w:val="000000"/>
          <w:sz w:val="24"/>
          <w:szCs w:val="24"/>
        </w:rPr>
        <w:t>augusta</w:t>
      </w:r>
      <w:r w:rsidRPr="00AD1BD2">
        <w:rPr>
          <w:rFonts w:ascii="Times New Roman" w:hAnsi="Times New Roman"/>
          <w:color w:val="000000"/>
          <w:sz w:val="24"/>
          <w:szCs w:val="24"/>
        </w:rPr>
        <w:t xml:space="preserve"> </w:t>
      </w:r>
      <w:r w:rsidR="00E62BC9" w:rsidRPr="00AD1BD2">
        <w:rPr>
          <w:rFonts w:ascii="Times New Roman" w:hAnsi="Times New Roman"/>
          <w:color w:val="000000"/>
          <w:sz w:val="24"/>
          <w:szCs w:val="24"/>
        </w:rPr>
        <w:t>Izpildītājam, iepriekš saskaņojot ar Pasūtītāju apskates laiku, ir tiesības veikt objekta apskati</w:t>
      </w:r>
      <w:r w:rsidR="00E62BC9" w:rsidRPr="00BC41F7">
        <w:rPr>
          <w:rFonts w:ascii="Times New Roman" w:hAnsi="Times New Roman"/>
          <w:color w:val="000000"/>
          <w:sz w:val="24"/>
          <w:szCs w:val="24"/>
        </w:rPr>
        <w:t xml:space="preserve">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62408E" w:rsidRPr="0062408E" w:rsidRDefault="0062408E" w:rsidP="0062408E">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EF0AAF">
        <w:rPr>
          <w:rFonts w:ascii="Times New Roman" w:hAnsi="Times New Roman"/>
          <w:sz w:val="24"/>
          <w:szCs w:val="24"/>
        </w:rPr>
        <w:t>Darba izpildes laiks ir saskaņā ar pretendenta piedāvājumu, bet tas nedrīkst būt ilgāks par</w:t>
      </w:r>
      <w:r w:rsidR="00676841">
        <w:rPr>
          <w:rFonts w:ascii="Times New Roman" w:hAnsi="Times New Roman"/>
          <w:sz w:val="24"/>
          <w:szCs w:val="24"/>
        </w:rPr>
        <w:t xml:space="preserve"> 4</w:t>
      </w:r>
      <w:r w:rsidR="00361E71">
        <w:rPr>
          <w:rFonts w:ascii="Times New Roman" w:hAnsi="Times New Roman"/>
          <w:sz w:val="24"/>
          <w:szCs w:val="24"/>
        </w:rPr>
        <w:t xml:space="preserve"> </w:t>
      </w:r>
      <w:r>
        <w:rPr>
          <w:rFonts w:ascii="Times New Roman" w:hAnsi="Times New Roman"/>
          <w:sz w:val="24"/>
          <w:szCs w:val="24"/>
        </w:rPr>
        <w:t>mēnešiem.</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proofErr w:type="spellStart"/>
      <w:r w:rsidR="008F61C0" w:rsidRPr="004C4510">
        <w:rPr>
          <w:rFonts w:ascii="Times New Roman" w:hAnsi="Times New Roman"/>
          <w:b/>
          <w:sz w:val="24"/>
          <w:szCs w:val="24"/>
        </w:rPr>
        <w:t>procedūrā</w:t>
      </w:r>
      <w:r w:rsidR="002B354B" w:rsidRPr="004C4510">
        <w:rPr>
          <w:rFonts w:ascii="Times New Roman" w:hAnsi="Times New Roman"/>
          <w:sz w:val="24"/>
          <w:szCs w:val="24"/>
        </w:rPr>
        <w:t>(Pielikums</w:t>
      </w:r>
      <w:proofErr w:type="spellEnd"/>
      <w:r w:rsidR="002B354B" w:rsidRPr="004C4510">
        <w:rPr>
          <w:rFonts w:ascii="Times New Roman" w:hAnsi="Times New Roman"/>
          <w:sz w:val="24"/>
          <w:szCs w:val="24"/>
        </w:rPr>
        <w:t xml:space="preserve">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lastRenderedPageBreak/>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LLU AAZL būvniecība</w:t>
      </w:r>
      <w:r w:rsidR="0062408E">
        <w:rPr>
          <w:rFonts w:ascii="Times New Roman" w:hAnsi="Times New Roman"/>
          <w:b/>
          <w:bCs/>
          <w:i/>
          <w:sz w:val="24"/>
          <w:szCs w:val="24"/>
        </w:rPr>
        <w:t>s</w:t>
      </w:r>
      <w:r w:rsidRPr="00D9081C">
        <w:rPr>
          <w:rFonts w:ascii="Times New Roman" w:hAnsi="Times New Roman"/>
          <w:b/>
          <w:bCs/>
          <w:i/>
          <w:sz w:val="24"/>
          <w:szCs w:val="24"/>
        </w:rPr>
        <w:t xml:space="preserve"> un AAZI mācību un pētniecības bāzes rekonstrukcija</w:t>
      </w:r>
      <w:r w:rsidR="0062408E">
        <w:rPr>
          <w:rFonts w:ascii="Times New Roman" w:hAnsi="Times New Roman"/>
          <w:b/>
          <w:bCs/>
          <w:i/>
          <w:sz w:val="24"/>
          <w:szCs w:val="24"/>
        </w:rPr>
        <w:t xml:space="preserve">s 3. </w:t>
      </w:r>
      <w:r w:rsidR="00CA4F06">
        <w:rPr>
          <w:rFonts w:ascii="Times New Roman" w:hAnsi="Times New Roman"/>
          <w:b/>
          <w:bCs/>
          <w:i/>
          <w:sz w:val="24"/>
          <w:szCs w:val="24"/>
        </w:rPr>
        <w:t>k</w:t>
      </w:r>
      <w:r w:rsidR="00606F63">
        <w:rPr>
          <w:rFonts w:ascii="Times New Roman" w:hAnsi="Times New Roman"/>
          <w:b/>
          <w:bCs/>
          <w:i/>
          <w:sz w:val="24"/>
          <w:szCs w:val="24"/>
        </w:rPr>
        <w:t>ārt</w:t>
      </w:r>
      <w:r w:rsidR="0062408E">
        <w:rPr>
          <w:rFonts w:ascii="Times New Roman" w:hAnsi="Times New Roman"/>
          <w:b/>
          <w:bCs/>
          <w:i/>
          <w:sz w:val="24"/>
          <w:szCs w:val="24"/>
        </w:rPr>
        <w:t>a</w:t>
      </w:r>
      <w:r w:rsidR="000A7572">
        <w:rPr>
          <w:rFonts w:ascii="Times New Roman" w:hAnsi="Times New Roman"/>
          <w:b/>
          <w:bCs/>
          <w:i/>
          <w:sz w:val="24"/>
          <w:szCs w:val="24"/>
        </w:rPr>
        <w:t xml:space="preserve">s </w:t>
      </w:r>
      <w:r w:rsidR="00B5267F">
        <w:rPr>
          <w:rFonts w:ascii="Times New Roman" w:hAnsi="Times New Roman"/>
          <w:b/>
          <w:bCs/>
          <w:i/>
          <w:sz w:val="24"/>
          <w:szCs w:val="24"/>
        </w:rPr>
        <w:t>otrā</w:t>
      </w:r>
      <w:r w:rsidR="000A7572">
        <w:rPr>
          <w:rFonts w:ascii="Times New Roman" w:hAnsi="Times New Roman"/>
          <w:b/>
          <w:bCs/>
          <w:i/>
          <w:sz w:val="24"/>
          <w:szCs w:val="24"/>
        </w:rPr>
        <w:t xml:space="preserve"> daļa</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B5267F">
        <w:rPr>
          <w:b/>
          <w:sz w:val="24"/>
          <w:szCs w:val="24"/>
        </w:rPr>
        <w:t>LLU2015</w:t>
      </w:r>
      <w:r w:rsidR="00B5267F" w:rsidRPr="006B4783">
        <w:rPr>
          <w:b/>
          <w:sz w:val="24"/>
          <w:szCs w:val="24"/>
        </w:rPr>
        <w:t>/</w:t>
      </w:r>
      <w:r w:rsidR="00B5267F">
        <w:rPr>
          <w:b/>
          <w:sz w:val="24"/>
          <w:szCs w:val="24"/>
        </w:rPr>
        <w:t>21</w:t>
      </w:r>
      <w:r w:rsidR="00B5267F" w:rsidRPr="006B4783">
        <w:rPr>
          <w:b/>
          <w:sz w:val="24"/>
          <w:szCs w:val="24"/>
        </w:rPr>
        <w:t>-B/AK</w:t>
      </w:r>
    </w:p>
    <w:p w:rsidR="00F93C55" w:rsidRPr="00B5267F" w:rsidRDefault="00347288" w:rsidP="00D9081C">
      <w:pPr>
        <w:spacing w:after="0"/>
        <w:jc w:val="center"/>
        <w:rPr>
          <w:rFonts w:ascii="Times New Roman" w:hAnsi="Times New Roman"/>
          <w:b/>
          <w:i/>
          <w:sz w:val="22"/>
          <w:szCs w:val="22"/>
        </w:rPr>
      </w:pPr>
      <w:r w:rsidRPr="00D63E37">
        <w:rPr>
          <w:rFonts w:ascii="Times New Roman" w:hAnsi="Times New Roman"/>
          <w:b/>
          <w:i/>
          <w:sz w:val="22"/>
          <w:szCs w:val="22"/>
        </w:rPr>
        <w:t>Neatvērt līdz</w:t>
      </w:r>
      <w:r w:rsidR="00B277FA" w:rsidRPr="00D63E37">
        <w:rPr>
          <w:rFonts w:ascii="Times New Roman" w:hAnsi="Times New Roman"/>
          <w:b/>
          <w:i/>
          <w:sz w:val="22"/>
          <w:szCs w:val="22"/>
        </w:rPr>
        <w:t xml:space="preserve"> </w:t>
      </w:r>
      <w:r w:rsidR="00CA4F06" w:rsidRPr="00D63E37">
        <w:rPr>
          <w:rFonts w:ascii="Times New Roman" w:hAnsi="Times New Roman"/>
          <w:b/>
          <w:i/>
          <w:sz w:val="22"/>
          <w:szCs w:val="22"/>
        </w:rPr>
        <w:t>2015</w:t>
      </w:r>
      <w:r w:rsidR="00B277FA" w:rsidRPr="00D63E37">
        <w:rPr>
          <w:rFonts w:ascii="Times New Roman" w:hAnsi="Times New Roman"/>
          <w:b/>
          <w:i/>
          <w:sz w:val="22"/>
          <w:szCs w:val="22"/>
        </w:rPr>
        <w:t xml:space="preserve">.gada </w:t>
      </w:r>
      <w:r w:rsidR="00817AF9" w:rsidRPr="00D63E37">
        <w:rPr>
          <w:rFonts w:ascii="Times New Roman" w:hAnsi="Times New Roman"/>
          <w:b/>
          <w:i/>
          <w:sz w:val="22"/>
          <w:szCs w:val="22"/>
        </w:rPr>
        <w:t xml:space="preserve">2. </w:t>
      </w:r>
      <w:r w:rsidR="00D63E37" w:rsidRPr="00D63E37">
        <w:rPr>
          <w:rFonts w:ascii="Times New Roman" w:hAnsi="Times New Roman"/>
          <w:b/>
          <w:i/>
          <w:sz w:val="22"/>
          <w:szCs w:val="22"/>
        </w:rPr>
        <w:t>septembra</w:t>
      </w:r>
      <w:r w:rsidR="00817AF9" w:rsidRPr="00D63E37">
        <w:rPr>
          <w:rFonts w:ascii="Times New Roman" w:hAnsi="Times New Roman"/>
          <w:b/>
          <w:i/>
          <w:sz w:val="22"/>
          <w:szCs w:val="22"/>
        </w:rPr>
        <w:t xml:space="preserve"> </w:t>
      </w:r>
      <w:r w:rsidR="00876B23" w:rsidRPr="00D63E37">
        <w:rPr>
          <w:rFonts w:ascii="Times New Roman" w:hAnsi="Times New Roman"/>
          <w:b/>
          <w:i/>
          <w:sz w:val="22"/>
          <w:szCs w:val="22"/>
        </w:rPr>
        <w:t>p</w:t>
      </w:r>
      <w:r w:rsidR="00055D36" w:rsidRPr="00D63E37">
        <w:rPr>
          <w:rFonts w:ascii="Times New Roman" w:hAnsi="Times New Roman"/>
          <w:b/>
          <w:i/>
          <w:sz w:val="22"/>
          <w:szCs w:val="22"/>
        </w:rPr>
        <w:t>l</w:t>
      </w:r>
      <w:r w:rsidR="00876B23" w:rsidRPr="00D63E37">
        <w:rPr>
          <w:rFonts w:ascii="Times New Roman" w:hAnsi="Times New Roman"/>
          <w:b/>
          <w:i/>
          <w:sz w:val="22"/>
          <w:szCs w:val="22"/>
        </w:rPr>
        <w:t>kst</w:t>
      </w:r>
      <w:r w:rsidR="00830E98" w:rsidRPr="00D63E37">
        <w:rPr>
          <w:rFonts w:ascii="Times New Roman" w:hAnsi="Times New Roman"/>
          <w:b/>
          <w:i/>
          <w:sz w:val="22"/>
          <w:szCs w:val="22"/>
        </w:rPr>
        <w:t>.</w:t>
      </w:r>
      <w:r w:rsidR="00361E71" w:rsidRPr="00D63E37">
        <w:rPr>
          <w:rFonts w:ascii="Times New Roman" w:hAnsi="Times New Roman"/>
          <w:b/>
          <w:i/>
          <w:sz w:val="22"/>
          <w:szCs w:val="22"/>
        </w:rPr>
        <w:t>9</w:t>
      </w:r>
      <w:r w:rsidR="00055D36" w:rsidRPr="00D63E37">
        <w:rPr>
          <w:rFonts w:ascii="Times New Roman" w:hAnsi="Times New Roman"/>
          <w:b/>
          <w:i/>
          <w:sz w:val="22"/>
          <w:szCs w:val="22"/>
          <w:vertAlign w:val="superscript"/>
        </w:rPr>
        <w:t>0</w:t>
      </w:r>
      <w:r w:rsidR="00830E98" w:rsidRPr="00D63E37">
        <w:rPr>
          <w:rFonts w:ascii="Times New Roman" w:hAnsi="Times New Roman"/>
          <w:b/>
          <w:i/>
          <w:sz w:val="22"/>
          <w:szCs w:val="22"/>
          <w:vertAlign w:val="superscript"/>
        </w:rPr>
        <w:t>0</w:t>
      </w:r>
      <w:r w:rsidR="009D6168" w:rsidRPr="00D63E37">
        <w:rPr>
          <w:rFonts w:ascii="Times New Roman" w:hAnsi="Times New Roman"/>
          <w:b/>
          <w:i/>
          <w:sz w:val="22"/>
          <w:szCs w:val="22"/>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firstRow="1" w:lastRow="0" w:firstColumn="1" w:lastColumn="0" w:noHBand="0" w:noVBand="1"/>
      </w:tblPr>
      <w:tblGrid>
        <w:gridCol w:w="691"/>
        <w:gridCol w:w="30"/>
        <w:gridCol w:w="534"/>
        <w:gridCol w:w="4460"/>
        <w:gridCol w:w="71"/>
        <w:gridCol w:w="2344"/>
        <w:gridCol w:w="2785"/>
      </w:tblGrid>
      <w:tr w:rsidR="00F21597" w:rsidRPr="00F21597" w:rsidTr="00606F63">
        <w:trPr>
          <w:gridBefore w:val="1"/>
          <w:gridAfter w:val="3"/>
          <w:wBefore w:w="691" w:type="dxa"/>
          <w:wAfter w:w="5200" w:type="dxa"/>
          <w:trHeight w:val="375"/>
        </w:trPr>
        <w:tc>
          <w:tcPr>
            <w:tcW w:w="564"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1"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65"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344"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785"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721"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65"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344"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785"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65" w:type="dxa"/>
            <w:gridSpan w:val="3"/>
          </w:tcPr>
          <w:p w:rsidR="00BE3A8C" w:rsidRPr="00B5267F" w:rsidRDefault="00474494" w:rsidP="00BE3A8C">
            <w:pPr>
              <w:tabs>
                <w:tab w:val="left" w:pos="0"/>
                <w:tab w:val="left" w:pos="284"/>
              </w:tabs>
              <w:spacing w:after="0" w:line="100" w:lineRule="atLeast"/>
              <w:rPr>
                <w:rFonts w:ascii="Times New Roman" w:hAnsi="Times New Roman"/>
                <w:iCs/>
                <w:sz w:val="18"/>
              </w:rPr>
            </w:pPr>
            <w:r>
              <w:rPr>
                <w:rFonts w:ascii="Times New Roman" w:hAnsi="Times New Roman"/>
                <w:sz w:val="18"/>
              </w:rPr>
              <w:t xml:space="preserve"> </w:t>
            </w:r>
            <w:r w:rsidR="00BE3A8C" w:rsidRPr="00B5267F">
              <w:rPr>
                <w:rFonts w:ascii="Times New Roman" w:hAnsi="Times New Roman"/>
                <w:iCs/>
                <w:sz w:val="18"/>
              </w:rPr>
              <w:t>Uz personālsabiedrības biedru, ja kandidāts vai pretendents ir personālsabiedrība, ir attiecināmi Publisko iepirkumu likuma 39.</w:t>
            </w:r>
            <w:r w:rsidR="00BE3A8C" w:rsidRPr="00B5267F">
              <w:rPr>
                <w:rFonts w:ascii="Times New Roman" w:hAnsi="Times New Roman"/>
                <w:iCs/>
                <w:sz w:val="18"/>
                <w:vertAlign w:val="superscript"/>
              </w:rPr>
              <w:t>1</w:t>
            </w:r>
            <w:r w:rsidR="00BE3A8C" w:rsidRPr="00B5267F">
              <w:rPr>
                <w:rFonts w:ascii="Times New Roman" w:hAnsi="Times New Roman"/>
                <w:iCs/>
                <w:sz w:val="18"/>
              </w:rPr>
              <w:t xml:space="preserve"> panta pirmās daļas 1., 2., 3., 4., 5. vai 6.punktā minētie nosacījumi;</w:t>
            </w:r>
          </w:p>
          <w:p w:rsidR="00BE3A8C" w:rsidRPr="00B5267F" w:rsidRDefault="00BE3A8C" w:rsidP="00BE3A8C">
            <w:pPr>
              <w:tabs>
                <w:tab w:val="left" w:pos="0"/>
                <w:tab w:val="left" w:pos="284"/>
              </w:tabs>
              <w:spacing w:after="0" w:line="100" w:lineRule="atLeast"/>
              <w:rPr>
                <w:rFonts w:ascii="Times New Roman" w:hAnsi="Times New Roman"/>
                <w:iCs/>
                <w:sz w:val="18"/>
              </w:rPr>
            </w:pPr>
            <w:r w:rsidRPr="00B5267F">
              <w:rPr>
                <w:rFonts w:ascii="Times New Roman" w:hAnsi="Times New Roman"/>
                <w:iCs/>
                <w:sz w:val="18"/>
              </w:rPr>
              <w:tab/>
              <w:t>Uz pretendenta norādīto apakšuzņēmēju, kura veicamo būvdarbu vai sniedzamo pakalpojumu vērtība ir vismaz 20 procenti no kopējās publiska būvdarbu vai pakalpojumu līguma vērtības, ir attiecināmi Publisko iepirkumu likuma 39.</w:t>
            </w:r>
            <w:r w:rsidRPr="00B5267F">
              <w:rPr>
                <w:rFonts w:ascii="Times New Roman" w:hAnsi="Times New Roman"/>
                <w:iCs/>
                <w:sz w:val="18"/>
                <w:vertAlign w:val="superscript"/>
              </w:rPr>
              <w:t>1</w:t>
            </w:r>
            <w:r w:rsidRPr="00B5267F">
              <w:rPr>
                <w:rFonts w:ascii="Times New Roman" w:hAnsi="Times New Roman"/>
                <w:iCs/>
                <w:sz w:val="18"/>
              </w:rPr>
              <w:t xml:space="preserve"> panta pirmās daļas 2., 3., 4., 5. vai 6.punktā minētie nosacījumi;</w:t>
            </w:r>
          </w:p>
          <w:p w:rsidR="00474494" w:rsidRPr="00474494" w:rsidRDefault="00BE3A8C" w:rsidP="00B5267F">
            <w:pPr>
              <w:ind w:firstLine="447"/>
              <w:rPr>
                <w:rFonts w:ascii="Times New Roman" w:hAnsi="Times New Roman"/>
                <w:b/>
                <w:bCs/>
                <w:color w:val="000000"/>
                <w:sz w:val="16"/>
                <w:szCs w:val="16"/>
              </w:rPr>
            </w:pPr>
            <w:r w:rsidRPr="00B5267F">
              <w:rPr>
                <w:rFonts w:ascii="Times New Roman" w:hAnsi="Times New Roman"/>
                <w:iCs/>
                <w:sz w:val="18"/>
              </w:rPr>
              <w:t>Uz kandidāta vai pretendenta norādīto personu, uz kuras iespējām kandidāts vai pretendents balstās, lai apliecinātu, ka tā kvalifikācija atbilst paziņojumā par līgumu vai iepirkuma procedūras dokumentos noteiktajām prasībām, ir attiecināmi Publisko iepirkumu likuma 39.</w:t>
            </w:r>
            <w:r w:rsidRPr="00B5267F">
              <w:rPr>
                <w:rFonts w:ascii="Times New Roman" w:hAnsi="Times New Roman"/>
                <w:iCs/>
                <w:sz w:val="18"/>
                <w:vertAlign w:val="superscript"/>
              </w:rPr>
              <w:t>1</w:t>
            </w:r>
            <w:r w:rsidRPr="00B5267F">
              <w:rPr>
                <w:rFonts w:ascii="Times New Roman" w:hAnsi="Times New Roman"/>
                <w:iCs/>
                <w:sz w:val="18"/>
              </w:rPr>
              <w:t xml:space="preserve"> panta pirmās daļas 2., 3., 4., 5. vai 6.punktā minētie nosacījumi</w:t>
            </w:r>
            <w:r w:rsidRPr="00B5267F">
              <w:rPr>
                <w:rFonts w:ascii="Times New Roman" w:hAnsi="Times New Roman"/>
                <w:i/>
                <w:iCs/>
              </w:rPr>
              <w:t>.</w:t>
            </w:r>
            <w:r w:rsidRPr="00474494">
              <w:rPr>
                <w:rFonts w:ascii="Times New Roman" w:hAnsi="Times New Roman"/>
                <w:b/>
                <w:color w:val="FF0000"/>
                <w:sz w:val="16"/>
                <w:szCs w:val="16"/>
              </w:rPr>
              <w:t xml:space="preserve"> </w:t>
            </w:r>
          </w:p>
        </w:tc>
        <w:tc>
          <w:tcPr>
            <w:tcW w:w="2344"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785"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65"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65"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344"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785"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65"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344"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785" w:type="dxa"/>
          </w:tcPr>
          <w:p w:rsidR="00F21597" w:rsidRPr="007E5A92" w:rsidRDefault="00F21597" w:rsidP="00D02DC9">
            <w:pPr>
              <w:jc w:val="left"/>
              <w:rPr>
                <w:rFonts w:ascii="Times New Roman" w:hAnsi="Times New Roman"/>
                <w:color w:val="FF0000"/>
                <w:sz w:val="18"/>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21"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344"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85"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21"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477CCF"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65"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AD1BD2" w:rsidRPr="00361E71" w:rsidRDefault="00900D45" w:rsidP="00AD1BD2">
            <w:pPr>
              <w:rPr>
                <w:rFonts w:ascii="Times New Roman" w:hAnsi="Times New Roman"/>
                <w:i/>
                <w:sz w:val="18"/>
              </w:rPr>
            </w:pPr>
            <w:r w:rsidRPr="00464026">
              <w:rPr>
                <w:rFonts w:ascii="Times New Roman" w:hAnsi="Times New Roman"/>
                <w:i/>
                <w:sz w:val="18"/>
              </w:rPr>
              <w:t>Par līdzvērtīgu tiks uzskatīts objekts</w:t>
            </w:r>
            <w:r w:rsidR="00361E71" w:rsidRPr="00464026">
              <w:rPr>
                <w:rFonts w:ascii="Times New Roman" w:hAnsi="Times New Roman"/>
                <w:i/>
                <w:sz w:val="18"/>
              </w:rPr>
              <w:t>/i</w:t>
            </w:r>
            <w:r w:rsidRPr="00464026">
              <w:rPr>
                <w:rFonts w:ascii="Times New Roman" w:hAnsi="Times New Roman"/>
                <w:i/>
                <w:sz w:val="18"/>
              </w:rPr>
              <w:t xml:space="preserve">, kas ir sabiedriskas nozīmes celtne </w:t>
            </w:r>
            <w:r w:rsidR="00AD1BD2" w:rsidRPr="00464026">
              <w:rPr>
                <w:rFonts w:ascii="Times New Roman" w:hAnsi="Times New Roman"/>
                <w:i/>
                <w:sz w:val="18"/>
              </w:rPr>
              <w:t>un kurā veikti sekojoši darbi:</w:t>
            </w:r>
          </w:p>
          <w:p w:rsidR="00AD1BD2" w:rsidRDefault="00AD1BD2" w:rsidP="00AD1BD2">
            <w:pPr>
              <w:rPr>
                <w:rFonts w:ascii="Times New Roman" w:hAnsi="Times New Roman"/>
                <w:i/>
                <w:sz w:val="18"/>
              </w:rPr>
            </w:pPr>
            <w:r w:rsidRPr="00361E71">
              <w:rPr>
                <w:rFonts w:ascii="Times New Roman" w:hAnsi="Times New Roman"/>
                <w:i/>
                <w:sz w:val="18"/>
              </w:rPr>
              <w:t xml:space="preserve">- telpu renovācija </w:t>
            </w:r>
            <w:r w:rsidR="00900D45" w:rsidRPr="00361E71">
              <w:rPr>
                <w:rFonts w:ascii="Times New Roman" w:hAnsi="Times New Roman"/>
                <w:i/>
                <w:sz w:val="18"/>
              </w:rPr>
              <w:t>ar kopējo platību ne mazāku kā</w:t>
            </w:r>
            <w:r w:rsidRPr="00361E71">
              <w:rPr>
                <w:rFonts w:ascii="Times New Roman" w:hAnsi="Times New Roman"/>
                <w:i/>
                <w:sz w:val="18"/>
              </w:rPr>
              <w:t xml:space="preserve"> </w:t>
            </w:r>
            <w:r w:rsidRPr="00D63E37">
              <w:rPr>
                <w:rFonts w:ascii="Times New Roman" w:hAnsi="Times New Roman"/>
                <w:i/>
                <w:sz w:val="18"/>
              </w:rPr>
              <w:t>90</w:t>
            </w:r>
            <w:r w:rsidR="00D63E37" w:rsidRPr="00D63E37">
              <w:rPr>
                <w:rFonts w:ascii="Times New Roman" w:hAnsi="Times New Roman"/>
                <w:i/>
                <w:sz w:val="18"/>
              </w:rPr>
              <w:t>0</w:t>
            </w:r>
            <w:r w:rsidR="00606F63" w:rsidRPr="00361E71">
              <w:rPr>
                <w:rFonts w:ascii="Times New Roman" w:hAnsi="Times New Roman"/>
                <w:i/>
                <w:sz w:val="18"/>
              </w:rPr>
              <w:t xml:space="preserve"> </w:t>
            </w:r>
            <w:r w:rsidR="00900D45" w:rsidRPr="00361E71">
              <w:rPr>
                <w:rFonts w:ascii="Times New Roman" w:hAnsi="Times New Roman"/>
                <w:i/>
                <w:sz w:val="18"/>
              </w:rPr>
              <w:t>kvadrātmetri</w:t>
            </w:r>
            <w:r w:rsidRPr="00361E71">
              <w:rPr>
                <w:rFonts w:ascii="Times New Roman" w:hAnsi="Times New Roman"/>
                <w:i/>
                <w:sz w:val="18"/>
              </w:rPr>
              <w:t>;</w:t>
            </w:r>
          </w:p>
          <w:p w:rsidR="00AD1BD2" w:rsidRDefault="00AD1BD2" w:rsidP="00AD1BD2">
            <w:pPr>
              <w:rPr>
                <w:rFonts w:ascii="Times New Roman" w:hAnsi="Times New Roman"/>
                <w:i/>
                <w:sz w:val="18"/>
              </w:rPr>
            </w:pPr>
            <w:r>
              <w:rPr>
                <w:rFonts w:ascii="Times New Roman" w:hAnsi="Times New Roman"/>
                <w:i/>
                <w:sz w:val="18"/>
              </w:rPr>
              <w:t xml:space="preserve">- ventilācijas </w:t>
            </w:r>
            <w:r w:rsidR="00D63E37">
              <w:rPr>
                <w:rFonts w:ascii="Times New Roman" w:hAnsi="Times New Roman"/>
                <w:i/>
                <w:sz w:val="18"/>
              </w:rPr>
              <w:t>sistēmas</w:t>
            </w:r>
            <w:r>
              <w:rPr>
                <w:rFonts w:ascii="Times New Roman" w:hAnsi="Times New Roman"/>
                <w:i/>
                <w:sz w:val="18"/>
              </w:rPr>
              <w:t xml:space="preserve"> renovācija;</w:t>
            </w:r>
          </w:p>
          <w:p w:rsidR="00AD1BD2" w:rsidRDefault="00AD1BD2" w:rsidP="00AD1BD2">
            <w:pPr>
              <w:rPr>
                <w:rFonts w:ascii="Times New Roman" w:hAnsi="Times New Roman"/>
                <w:i/>
                <w:sz w:val="18"/>
              </w:rPr>
            </w:pPr>
            <w:r>
              <w:rPr>
                <w:rFonts w:ascii="Times New Roman" w:hAnsi="Times New Roman"/>
                <w:i/>
                <w:sz w:val="18"/>
              </w:rPr>
              <w:t>-elektromontāžas darbi.</w:t>
            </w:r>
          </w:p>
          <w:p w:rsidR="00C64507" w:rsidRPr="00B5267F" w:rsidRDefault="00464026" w:rsidP="00464026">
            <w:pPr>
              <w:rPr>
                <w:rFonts w:ascii="Times New Roman" w:hAnsi="Times New Roman"/>
                <w:b/>
                <w:sz w:val="16"/>
                <w:szCs w:val="16"/>
              </w:rPr>
            </w:pPr>
            <w:r w:rsidRPr="00B5267F">
              <w:rPr>
                <w:rFonts w:ascii="Times New Roman" w:hAnsi="Times New Roman"/>
                <w:i/>
                <w:sz w:val="18"/>
              </w:rPr>
              <w:t>(Nepieciešama</w:t>
            </w:r>
            <w:r w:rsidR="00DD09B7" w:rsidRPr="00B5267F">
              <w:rPr>
                <w:rFonts w:ascii="Times New Roman" w:hAnsi="Times New Roman"/>
                <w:i/>
                <w:sz w:val="18"/>
              </w:rPr>
              <w:t>ja</w:t>
            </w:r>
            <w:r w:rsidRPr="00B5267F">
              <w:rPr>
                <w:rFonts w:ascii="Times New Roman" w:hAnsi="Times New Roman"/>
                <w:i/>
                <w:sz w:val="18"/>
              </w:rPr>
              <w:t>i pieredzei ir jābūt iegūtai viena vai vairāku objektu ietvaros, realizējot iepriekš minētos darbus )</w:t>
            </w:r>
            <w:r w:rsidR="00C64507" w:rsidRPr="00B5267F">
              <w:rPr>
                <w:rFonts w:ascii="Times New Roman" w:hAnsi="Times New Roman"/>
                <w:b/>
                <w:sz w:val="16"/>
                <w:szCs w:val="16"/>
              </w:rPr>
              <w:t xml:space="preserve"> </w:t>
            </w:r>
          </w:p>
          <w:p w:rsidR="00464026" w:rsidRPr="00C64507" w:rsidRDefault="00464026" w:rsidP="00C11DED">
            <w:pPr>
              <w:rPr>
                <w:rFonts w:ascii="Times New Roman" w:hAnsi="Times New Roman"/>
                <w:i/>
                <w:color w:val="FF0000"/>
                <w:sz w:val="18"/>
              </w:rPr>
            </w:pPr>
          </w:p>
        </w:tc>
        <w:tc>
          <w:tcPr>
            <w:tcW w:w="2344"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785"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721"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lastRenderedPageBreak/>
              <w:t>4.1.4.2</w:t>
            </w:r>
          </w:p>
          <w:p w:rsidR="005F1BCF" w:rsidRPr="00112839" w:rsidRDefault="005F1BCF" w:rsidP="005E695C">
            <w:pPr>
              <w:rPr>
                <w:rFonts w:ascii="Times New Roman" w:hAnsi="Times New Roman"/>
                <w:color w:val="000000"/>
                <w:sz w:val="18"/>
              </w:rPr>
            </w:pPr>
          </w:p>
        </w:tc>
        <w:tc>
          <w:tcPr>
            <w:tcW w:w="5065"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344"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785" w:type="dxa"/>
          </w:tcPr>
          <w:p w:rsidR="005F1BCF" w:rsidRPr="00112839" w:rsidRDefault="005F1BCF"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4.1.4.3</w:t>
            </w:r>
          </w:p>
          <w:p w:rsidR="00082EFC" w:rsidRPr="00112839" w:rsidRDefault="00082EFC" w:rsidP="005E695C">
            <w:pPr>
              <w:rPr>
                <w:rFonts w:ascii="Times New Roman" w:hAnsi="Times New Roman"/>
                <w:color w:val="000000"/>
                <w:sz w:val="18"/>
              </w:rPr>
            </w:pP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B5267F" w:rsidRDefault="00082EFC" w:rsidP="005E695C">
            <w:pPr>
              <w:rPr>
                <w:rFonts w:ascii="Times New Roman" w:hAnsi="Times New Roman"/>
                <w:sz w:val="18"/>
              </w:rPr>
            </w:pPr>
            <w:r w:rsidRPr="00B5267F">
              <w:rPr>
                <w:rFonts w:ascii="Times New Roman" w:hAnsi="Times New Roman"/>
                <w:sz w:val="18"/>
              </w:rPr>
              <w:t>Atbildīgajam būvdarbu vadītājam/ai jābūt pieredzei vismaz viena līdzīga rakstura objekta būvdarbu vadīšanā, kā atbildīgajam būvdarbu vadītājam iepriekšējo piecu gadu laikā.</w:t>
            </w:r>
          </w:p>
          <w:p w:rsidR="009F460D" w:rsidRPr="00B5267F" w:rsidRDefault="009F460D" w:rsidP="009F460D">
            <w:pPr>
              <w:rPr>
                <w:rFonts w:ascii="Times New Roman" w:hAnsi="Times New Roman"/>
                <w:i/>
                <w:sz w:val="18"/>
              </w:rPr>
            </w:pPr>
            <w:r w:rsidRPr="00B5267F">
              <w:rPr>
                <w:rFonts w:ascii="Times New Roman" w:hAnsi="Times New Roman"/>
                <w:i/>
                <w:sz w:val="18"/>
              </w:rPr>
              <w:t>Par līdzvērtīgu tiks uzskatīts objekts</w:t>
            </w:r>
            <w:r w:rsidRPr="00B5267F">
              <w:rPr>
                <w:rFonts w:ascii="Times New Roman" w:hAnsi="Times New Roman"/>
                <w:i/>
                <w:strike/>
                <w:sz w:val="18"/>
              </w:rPr>
              <w:t>/</w:t>
            </w:r>
            <w:r w:rsidRPr="00B5267F">
              <w:rPr>
                <w:rFonts w:ascii="Times New Roman" w:hAnsi="Times New Roman"/>
                <w:i/>
                <w:sz w:val="18"/>
              </w:rPr>
              <w:t>i, kas ir sabiedriskas nozīmes celtne un kurā veikti sekojoši darbi:</w:t>
            </w:r>
          </w:p>
          <w:p w:rsidR="009F460D" w:rsidRPr="00B5267F" w:rsidRDefault="009F460D" w:rsidP="009F460D">
            <w:pPr>
              <w:rPr>
                <w:rFonts w:ascii="Times New Roman" w:hAnsi="Times New Roman"/>
                <w:i/>
                <w:sz w:val="18"/>
              </w:rPr>
            </w:pPr>
            <w:r w:rsidRPr="00B5267F">
              <w:rPr>
                <w:rFonts w:ascii="Times New Roman" w:hAnsi="Times New Roman"/>
                <w:i/>
                <w:sz w:val="18"/>
              </w:rPr>
              <w:t xml:space="preserve">- telpu renovācija ar kopējo platību ne mazāku kā </w:t>
            </w:r>
            <w:r w:rsidRPr="00D63E37">
              <w:rPr>
                <w:rFonts w:ascii="Times New Roman" w:hAnsi="Times New Roman"/>
                <w:i/>
                <w:sz w:val="18"/>
              </w:rPr>
              <w:t>90</w:t>
            </w:r>
            <w:r w:rsidR="00D63E37" w:rsidRPr="00D63E37">
              <w:rPr>
                <w:rFonts w:ascii="Times New Roman" w:hAnsi="Times New Roman"/>
                <w:i/>
                <w:sz w:val="18"/>
              </w:rPr>
              <w:t>0</w:t>
            </w:r>
            <w:r w:rsidRPr="00B5267F">
              <w:rPr>
                <w:rFonts w:ascii="Times New Roman" w:hAnsi="Times New Roman"/>
                <w:i/>
                <w:sz w:val="18"/>
              </w:rPr>
              <w:t xml:space="preserve"> kvadrātmetri;</w:t>
            </w:r>
          </w:p>
          <w:p w:rsidR="009F460D" w:rsidRPr="00B5267F" w:rsidRDefault="009F460D" w:rsidP="009F460D">
            <w:pPr>
              <w:rPr>
                <w:rFonts w:ascii="Times New Roman" w:hAnsi="Times New Roman"/>
                <w:i/>
                <w:sz w:val="18"/>
              </w:rPr>
            </w:pPr>
            <w:r w:rsidRPr="00B5267F">
              <w:rPr>
                <w:rFonts w:ascii="Times New Roman" w:hAnsi="Times New Roman"/>
                <w:i/>
                <w:sz w:val="18"/>
              </w:rPr>
              <w:t>- ventilācijas sistēmu renovācija;</w:t>
            </w:r>
          </w:p>
          <w:p w:rsidR="00C64507" w:rsidRPr="00B5267F" w:rsidRDefault="009F460D" w:rsidP="006A0CF6">
            <w:pPr>
              <w:rPr>
                <w:rFonts w:ascii="Times New Roman" w:hAnsi="Times New Roman"/>
                <w:i/>
                <w:sz w:val="18"/>
              </w:rPr>
            </w:pPr>
            <w:r w:rsidRPr="00B5267F">
              <w:rPr>
                <w:rFonts w:ascii="Times New Roman" w:hAnsi="Times New Roman"/>
                <w:i/>
                <w:sz w:val="18"/>
              </w:rPr>
              <w:t>-elektromontāžas darbi.</w:t>
            </w:r>
            <w:r w:rsidR="00442AE6" w:rsidRPr="00B5267F">
              <w:rPr>
                <w:rFonts w:ascii="Times New Roman" w:hAnsi="Times New Roman"/>
                <w:i/>
                <w:sz w:val="18"/>
              </w:rPr>
              <w:t xml:space="preserve"> </w:t>
            </w:r>
          </w:p>
          <w:p w:rsidR="00082EFC" w:rsidRPr="00B5267F" w:rsidRDefault="00C64507" w:rsidP="00C11DED">
            <w:pPr>
              <w:rPr>
                <w:rFonts w:ascii="Times New Roman" w:hAnsi="Times New Roman"/>
                <w:b/>
                <w:color w:val="FF0000"/>
                <w:sz w:val="16"/>
                <w:szCs w:val="16"/>
              </w:rPr>
            </w:pPr>
            <w:r w:rsidRPr="00B5267F">
              <w:rPr>
                <w:rFonts w:ascii="Times New Roman" w:hAnsi="Times New Roman"/>
                <w:i/>
                <w:sz w:val="18"/>
              </w:rPr>
              <w:t>(Nepieciešama</w:t>
            </w:r>
            <w:r w:rsidR="00DD09B7" w:rsidRPr="00B5267F">
              <w:rPr>
                <w:rFonts w:ascii="Times New Roman" w:hAnsi="Times New Roman"/>
                <w:i/>
                <w:sz w:val="18"/>
              </w:rPr>
              <w:t>ja</w:t>
            </w:r>
            <w:r w:rsidRPr="00B5267F">
              <w:rPr>
                <w:rFonts w:ascii="Times New Roman" w:hAnsi="Times New Roman"/>
                <w:i/>
                <w:sz w:val="18"/>
              </w:rPr>
              <w:t>i pieredzei ir jābūt iegūtai vien</w:t>
            </w:r>
            <w:r w:rsidR="00F56C5A" w:rsidRPr="00B5267F">
              <w:rPr>
                <w:rFonts w:ascii="Times New Roman" w:hAnsi="Times New Roman"/>
                <w:i/>
                <w:sz w:val="18"/>
              </w:rPr>
              <w:t>ā</w:t>
            </w:r>
            <w:r w:rsidRPr="00B5267F">
              <w:rPr>
                <w:rFonts w:ascii="Times New Roman" w:hAnsi="Times New Roman"/>
                <w:i/>
                <w:sz w:val="18"/>
              </w:rPr>
              <w:t xml:space="preserve"> vai vairāku objektu ietvaros, realizējot iepriekš minētos darbus )</w:t>
            </w: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785" w:type="dxa"/>
          </w:tcPr>
          <w:p w:rsidR="00C11DED" w:rsidRPr="00464026" w:rsidRDefault="00C11DED" w:rsidP="00B5267F">
            <w:pPr>
              <w:jc w:val="left"/>
              <w:rPr>
                <w:rFonts w:ascii="Times New Roman" w:hAnsi="Times New Roman"/>
                <w:color w:val="000000"/>
                <w:sz w:val="18"/>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65" w:type="dxa"/>
            <w:gridSpan w:val="3"/>
          </w:tcPr>
          <w:p w:rsidR="00082EFC" w:rsidRPr="00361E71" w:rsidRDefault="00082EFC" w:rsidP="005E695C">
            <w:pPr>
              <w:rPr>
                <w:rFonts w:ascii="Times New Roman" w:hAnsi="Times New Roman"/>
                <w:color w:val="000000"/>
                <w:sz w:val="18"/>
              </w:rPr>
            </w:pPr>
            <w:r w:rsidRPr="00361E71">
              <w:rPr>
                <w:rFonts w:ascii="Times New Roman" w:hAnsi="Times New Roman"/>
                <w:color w:val="000000"/>
                <w:sz w:val="18"/>
              </w:rPr>
              <w:t xml:space="preserve">• </w:t>
            </w:r>
            <w:r w:rsidRPr="00361E71">
              <w:rPr>
                <w:rFonts w:ascii="Times New Roman" w:hAnsi="Times New Roman"/>
                <w:b/>
                <w:color w:val="000000"/>
                <w:sz w:val="18"/>
              </w:rPr>
              <w:t>elektroietaišu izbūves darbu vadītājs/a</w:t>
            </w:r>
          </w:p>
          <w:p w:rsidR="00082EFC" w:rsidRPr="00361E71" w:rsidRDefault="00082EFC" w:rsidP="005E695C">
            <w:pPr>
              <w:rPr>
                <w:rFonts w:ascii="Times New Roman" w:hAnsi="Times New Roman"/>
                <w:color w:val="000000"/>
                <w:sz w:val="18"/>
              </w:rPr>
            </w:pPr>
            <w:r w:rsidRPr="00361E71">
              <w:rPr>
                <w:rFonts w:ascii="Times New Roman" w:hAnsi="Times New Roman"/>
                <w:color w:val="000000"/>
                <w:sz w:val="18"/>
              </w:rPr>
              <w:t xml:space="preserve">Elektroietaišu izbūves darbu vadītājam/ai jābūt </w:t>
            </w:r>
            <w:r w:rsidRPr="00361E71">
              <w:rPr>
                <w:rFonts w:ascii="Times New Roman" w:hAnsi="Times New Roman"/>
                <w:sz w:val="18"/>
              </w:rPr>
              <w:t>elektroietaišu izbūves darbu vadītāja pieredzei vismaz vienā</w:t>
            </w:r>
            <w:proofErr w:type="gramStart"/>
            <w:r w:rsidRPr="00361E71">
              <w:rPr>
                <w:rFonts w:ascii="Times New Roman" w:hAnsi="Times New Roman"/>
                <w:sz w:val="18"/>
              </w:rPr>
              <w:t xml:space="preserve">  </w:t>
            </w:r>
            <w:proofErr w:type="gramEnd"/>
            <w:r w:rsidRPr="00361E71">
              <w:rPr>
                <w:rFonts w:ascii="Times New Roman" w:hAnsi="Times New Roman"/>
                <w:sz w:val="18"/>
              </w:rPr>
              <w:t xml:space="preserve">objektā, kurā veikta </w:t>
            </w:r>
            <w:r w:rsidR="00603AE7">
              <w:rPr>
                <w:rFonts w:ascii="Times New Roman" w:hAnsi="Times New Roman"/>
                <w:sz w:val="18"/>
              </w:rPr>
              <w:t>iekšējo</w:t>
            </w:r>
            <w:r w:rsidRPr="00361E71">
              <w:rPr>
                <w:rFonts w:ascii="Times New Roman" w:hAnsi="Times New Roman"/>
                <w:sz w:val="18"/>
              </w:rPr>
              <w:t xml:space="preserve"> elektroietaišu rekonstrukcija vai izbūve</w:t>
            </w:r>
            <w:r w:rsidRPr="00361E71">
              <w:rPr>
                <w:rFonts w:ascii="Times New Roman" w:hAnsi="Times New Roman"/>
                <w:color w:val="000000"/>
                <w:sz w:val="18"/>
              </w:rPr>
              <w:t xml:space="preserve"> iepriekšējo piecu gadu laikā</w:t>
            </w:r>
            <w:r w:rsidRPr="00361E71">
              <w:rPr>
                <w:rFonts w:ascii="Times New Roman" w:hAnsi="Times New Roman"/>
                <w:sz w:val="18"/>
              </w:rPr>
              <w:t>.</w:t>
            </w:r>
            <w:bookmarkStart w:id="0" w:name="_GoBack"/>
            <w:bookmarkEnd w:id="0"/>
          </w:p>
          <w:p w:rsidR="00082EFC" w:rsidRPr="00361E71" w:rsidRDefault="00082EFC" w:rsidP="005E695C">
            <w:pPr>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w:t>
            </w:r>
            <w:r w:rsidR="001718E6">
              <w:rPr>
                <w:rFonts w:ascii="Times New Roman" w:hAnsi="Times New Roman"/>
                <w:color w:val="000000"/>
                <w:sz w:val="18"/>
              </w:rPr>
              <w:t>5</w:t>
            </w:r>
          </w:p>
        </w:tc>
        <w:tc>
          <w:tcPr>
            <w:tcW w:w="5065" w:type="dxa"/>
            <w:gridSpan w:val="3"/>
          </w:tcPr>
          <w:p w:rsidR="00082EFC" w:rsidRPr="00361E71" w:rsidRDefault="00082EFC" w:rsidP="00A16905">
            <w:pPr>
              <w:pStyle w:val="ListParagraph"/>
              <w:numPr>
                <w:ilvl w:val="0"/>
                <w:numId w:val="19"/>
              </w:numPr>
              <w:tabs>
                <w:tab w:val="left" w:pos="176"/>
              </w:tabs>
              <w:ind w:left="0" w:firstLine="0"/>
              <w:rPr>
                <w:rFonts w:ascii="Times New Roman" w:hAnsi="Times New Roman"/>
                <w:color w:val="000000"/>
                <w:sz w:val="18"/>
              </w:rPr>
            </w:pPr>
            <w:r w:rsidRPr="00361E71">
              <w:rPr>
                <w:rFonts w:ascii="Times New Roman" w:hAnsi="Times New Roman"/>
                <w:b/>
                <w:sz w:val="18"/>
              </w:rPr>
              <w:t xml:space="preserve">siltumapgādes un ventilācijas sistēmu </w:t>
            </w:r>
            <w:r w:rsidRPr="00361E71">
              <w:rPr>
                <w:rFonts w:ascii="Times New Roman" w:hAnsi="Times New Roman"/>
                <w:b/>
                <w:color w:val="000000"/>
                <w:sz w:val="18"/>
              </w:rPr>
              <w:t>darbu vadītājs/a</w:t>
            </w:r>
          </w:p>
          <w:p w:rsidR="00082EFC" w:rsidRPr="00361E71" w:rsidRDefault="00082EFC" w:rsidP="005E695C">
            <w:pPr>
              <w:rPr>
                <w:rFonts w:ascii="Times New Roman" w:hAnsi="Times New Roman"/>
                <w:color w:val="000000"/>
                <w:sz w:val="18"/>
              </w:rPr>
            </w:pPr>
            <w:r w:rsidRPr="00361E71">
              <w:rPr>
                <w:rFonts w:ascii="Times New Roman" w:hAnsi="Times New Roman"/>
                <w:sz w:val="18"/>
              </w:rPr>
              <w:t xml:space="preserve">Siltumapgādes un ventilācijas sistēmu </w:t>
            </w:r>
            <w:r w:rsidRPr="00361E71">
              <w:rPr>
                <w:rFonts w:ascii="Times New Roman" w:hAnsi="Times New Roman"/>
                <w:color w:val="000000"/>
                <w:sz w:val="18"/>
              </w:rPr>
              <w:t xml:space="preserve">darbu vadītājam/ai jābūt </w:t>
            </w:r>
            <w:r w:rsidRPr="00361E71">
              <w:rPr>
                <w:rFonts w:ascii="Times New Roman" w:hAnsi="Times New Roman"/>
                <w:sz w:val="18"/>
              </w:rPr>
              <w:t xml:space="preserve">siltumapgādes un ventilācijas sistēmu vadītāja pieredzei vismaz vienā objektā, kurā veikta </w:t>
            </w:r>
            <w:r w:rsidR="00A22F29" w:rsidRPr="00361E71">
              <w:rPr>
                <w:rFonts w:ascii="Times New Roman" w:hAnsi="Times New Roman"/>
                <w:sz w:val="18"/>
              </w:rPr>
              <w:t xml:space="preserve">siltumapgādes un ventilācijas </w:t>
            </w:r>
            <w:r w:rsidRPr="00361E71">
              <w:rPr>
                <w:rFonts w:ascii="Times New Roman" w:hAnsi="Times New Roman"/>
                <w:sz w:val="18"/>
              </w:rPr>
              <w:t xml:space="preserve">sistēmu rekonstrukcija vai izbūves </w:t>
            </w:r>
            <w:r w:rsidRPr="00361E71">
              <w:rPr>
                <w:rFonts w:ascii="Times New Roman" w:hAnsi="Times New Roman"/>
                <w:color w:val="000000"/>
                <w:sz w:val="18"/>
              </w:rPr>
              <w:t>iepriekšējo piecu gadu laikā</w:t>
            </w:r>
            <w:r w:rsidRPr="00361E71">
              <w:rPr>
                <w:rFonts w:ascii="Times New Roman" w:hAnsi="Times New Roman"/>
                <w:sz w:val="18"/>
              </w:rPr>
              <w:t>.</w:t>
            </w:r>
            <w:r w:rsidR="00A22F29" w:rsidRPr="00361E71">
              <w:rPr>
                <w:rFonts w:ascii="Times New Roman" w:hAnsi="Times New Roman"/>
                <w:sz w:val="18"/>
              </w:rPr>
              <w:t xml:space="preserve"> </w:t>
            </w:r>
          </w:p>
          <w:p w:rsidR="00082EFC" w:rsidRPr="00361E71" w:rsidRDefault="00082EFC" w:rsidP="005E695C">
            <w:pPr>
              <w:pStyle w:val="ListParagraph"/>
              <w:tabs>
                <w:tab w:val="left" w:pos="176"/>
              </w:tabs>
              <w:ind w:left="0"/>
              <w:rPr>
                <w:rFonts w:ascii="Times New Roman" w:hAnsi="Times New Roman"/>
                <w:color w:val="000000"/>
                <w:sz w:val="18"/>
              </w:rPr>
            </w:pPr>
          </w:p>
          <w:p w:rsidR="00082EFC" w:rsidRPr="00361E71" w:rsidRDefault="00082EFC" w:rsidP="005E695C">
            <w:pPr>
              <w:pStyle w:val="ListParagraph"/>
              <w:tabs>
                <w:tab w:val="left" w:pos="176"/>
              </w:tabs>
              <w:ind w:left="0"/>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w:t>
      </w:r>
      <w:r w:rsidRPr="003F124B">
        <w:rPr>
          <w:rFonts w:ascii="Times New Roman" w:hAnsi="Times New Roman"/>
          <w:sz w:val="24"/>
        </w:rPr>
        <w:lastRenderedPageBreak/>
        <w:t>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840684" w:rsidRPr="001718E6" w:rsidRDefault="00FF72A4" w:rsidP="00A16905">
      <w:pPr>
        <w:pStyle w:val="ListParagraph"/>
        <w:numPr>
          <w:ilvl w:val="2"/>
          <w:numId w:val="8"/>
        </w:numPr>
        <w:spacing w:after="0"/>
        <w:ind w:hanging="11"/>
        <w:rPr>
          <w:rFonts w:ascii="Times New Roman" w:hAnsi="Times New Roman"/>
          <w:bCs/>
          <w:sz w:val="22"/>
          <w:szCs w:val="22"/>
        </w:rPr>
      </w:pPr>
      <w:r w:rsidRPr="001718E6">
        <w:rPr>
          <w:rFonts w:ascii="Times New Roman" w:hAnsi="Times New Roman"/>
          <w:sz w:val="24"/>
          <w:szCs w:val="24"/>
        </w:rPr>
        <w:t xml:space="preserve">attiecībā </w:t>
      </w:r>
      <w:r w:rsidRPr="001718E6">
        <w:rPr>
          <w:rFonts w:ascii="Times New Roman" w:hAnsi="Times New Roman"/>
          <w:bCs/>
          <w:sz w:val="24"/>
          <w:szCs w:val="24"/>
        </w:rPr>
        <w:t xml:space="preserve">uz pretendentu </w:t>
      </w:r>
      <w:r w:rsidRPr="001718E6">
        <w:rPr>
          <w:rFonts w:ascii="Times New Roman" w:hAnsi="Times New Roman"/>
          <w:sz w:val="24"/>
          <w:szCs w:val="24"/>
        </w:rPr>
        <w:t>ir iestājies kāds no Publisko iepirkumu likuma 39.</w:t>
      </w:r>
      <w:r w:rsidR="00D537E0" w:rsidRPr="001718E6">
        <w:rPr>
          <w:rFonts w:ascii="Times New Roman" w:hAnsi="Times New Roman"/>
          <w:sz w:val="24"/>
          <w:szCs w:val="24"/>
          <w:vertAlign w:val="superscript"/>
        </w:rPr>
        <w:t>1</w:t>
      </w:r>
      <w:r w:rsidRPr="001718E6">
        <w:rPr>
          <w:rFonts w:ascii="Times New Roman" w:hAnsi="Times New Roman"/>
          <w:sz w:val="24"/>
          <w:szCs w:val="24"/>
        </w:rPr>
        <w:t>panta</w:t>
      </w:r>
      <w:r w:rsidR="00D537E0" w:rsidRPr="001718E6">
        <w:rPr>
          <w:rFonts w:ascii="Times New Roman" w:hAnsi="Times New Roman"/>
          <w:sz w:val="24"/>
          <w:szCs w:val="24"/>
        </w:rPr>
        <w:t xml:space="preserve"> pirmās daļas 1., 2., 3., 4., 5.</w:t>
      </w:r>
      <w:r w:rsidR="00D65149" w:rsidRPr="001718E6">
        <w:rPr>
          <w:rFonts w:ascii="Times New Roman" w:hAnsi="Times New Roman"/>
          <w:sz w:val="24"/>
          <w:szCs w:val="24"/>
        </w:rPr>
        <w:t xml:space="preserve"> un</w:t>
      </w:r>
      <w:r w:rsidR="00D537E0" w:rsidRPr="001718E6">
        <w:rPr>
          <w:rFonts w:ascii="Times New Roman" w:hAnsi="Times New Roman"/>
          <w:sz w:val="24"/>
          <w:szCs w:val="24"/>
        </w:rPr>
        <w:t xml:space="preserve"> 6</w:t>
      </w:r>
      <w:r w:rsidRPr="001718E6">
        <w:rPr>
          <w:rFonts w:ascii="Times New Roman" w:hAnsi="Times New Roman"/>
          <w:sz w:val="24"/>
          <w:szCs w:val="24"/>
        </w:rPr>
        <w:t>.</w:t>
      </w:r>
      <w:r w:rsidR="00D537E0" w:rsidRPr="001718E6">
        <w:rPr>
          <w:rFonts w:ascii="Times New Roman" w:hAnsi="Times New Roman"/>
          <w:sz w:val="24"/>
          <w:szCs w:val="24"/>
        </w:rPr>
        <w:t xml:space="preserve">, punktā </w:t>
      </w:r>
      <w:r w:rsidRPr="001718E6">
        <w:rPr>
          <w:rFonts w:ascii="Times New Roman" w:hAnsi="Times New Roman"/>
          <w:sz w:val="24"/>
          <w:szCs w:val="24"/>
        </w:rPr>
        <w:t>minētie nosacījumiem (</w:t>
      </w:r>
      <w:r w:rsidRPr="001718E6">
        <w:rPr>
          <w:rFonts w:ascii="Times New Roman" w:hAnsi="Times New Roman"/>
          <w:i/>
          <w:sz w:val="24"/>
          <w:szCs w:val="24"/>
        </w:rPr>
        <w:t>izņemot 39.</w:t>
      </w:r>
      <w:r w:rsidR="00D537E0" w:rsidRPr="001718E6">
        <w:rPr>
          <w:rFonts w:ascii="Times New Roman" w:hAnsi="Times New Roman"/>
          <w:i/>
          <w:sz w:val="24"/>
          <w:szCs w:val="24"/>
          <w:vertAlign w:val="superscript"/>
        </w:rPr>
        <w:t>1</w:t>
      </w:r>
      <w:r w:rsidRPr="001718E6">
        <w:rPr>
          <w:rFonts w:ascii="Times New Roman" w:hAnsi="Times New Roman"/>
          <w:i/>
          <w:sz w:val="24"/>
          <w:szCs w:val="24"/>
        </w:rPr>
        <w:t xml:space="preserve">panta </w:t>
      </w:r>
      <w:r w:rsidR="00D537E0" w:rsidRPr="001718E6">
        <w:rPr>
          <w:rFonts w:ascii="Times New Roman" w:hAnsi="Times New Roman"/>
          <w:i/>
          <w:sz w:val="24"/>
          <w:szCs w:val="24"/>
        </w:rPr>
        <w:t xml:space="preserve">otrās </w:t>
      </w:r>
      <w:r w:rsidRPr="001718E6">
        <w:rPr>
          <w:rFonts w:ascii="Times New Roman" w:hAnsi="Times New Roman"/>
          <w:i/>
          <w:sz w:val="24"/>
          <w:szCs w:val="24"/>
        </w:rPr>
        <w:t>un ceturtajā daļā minētos gadījumus</w:t>
      </w:r>
      <w:r w:rsidRPr="001718E6">
        <w:rPr>
          <w:rFonts w:ascii="Times New Roman" w:hAnsi="Times New Roman"/>
          <w:sz w:val="24"/>
          <w:szCs w:val="24"/>
        </w:rPr>
        <w:t>).</w:t>
      </w:r>
      <w:r w:rsidR="00C11DED" w:rsidRPr="001718E6">
        <w:rPr>
          <w:rFonts w:ascii="Times New Roman" w:hAnsi="Times New Roman"/>
          <w:b/>
          <w:sz w:val="16"/>
          <w:szCs w:val="16"/>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lastRenderedPageBreak/>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1718E6" w:rsidRDefault="00B72625" w:rsidP="00A16905">
      <w:pPr>
        <w:pStyle w:val="BodyText"/>
        <w:numPr>
          <w:ilvl w:val="2"/>
          <w:numId w:val="11"/>
        </w:numPr>
        <w:spacing w:after="0"/>
        <w:ind w:left="851" w:firstLine="0"/>
        <w:jc w:val="both"/>
        <w:rPr>
          <w:i/>
          <w:iCs/>
        </w:rPr>
      </w:pPr>
      <w:r w:rsidRPr="001718E6">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1718E6">
        <w:t xml:space="preserve"> (</w:t>
      </w:r>
      <w:r w:rsidR="004C13F1" w:rsidRPr="001718E6">
        <w:rPr>
          <w:i/>
        </w:rPr>
        <w:t xml:space="preserve">Ievērojot </w:t>
      </w:r>
      <w:r w:rsidR="007C3EC3" w:rsidRPr="001718E6">
        <w:rPr>
          <w:i/>
        </w:rPr>
        <w:t>39.</w:t>
      </w:r>
      <w:r w:rsidR="007C3EC3" w:rsidRPr="001718E6">
        <w:rPr>
          <w:i/>
          <w:vertAlign w:val="superscript"/>
        </w:rPr>
        <w:t>1</w:t>
      </w:r>
      <w:r w:rsidR="007C3EC3" w:rsidRPr="001718E6">
        <w:rPr>
          <w:i/>
        </w:rPr>
        <w:t xml:space="preserve">panta </w:t>
      </w:r>
      <w:r w:rsidR="00CA72C5" w:rsidRPr="001718E6">
        <w:rPr>
          <w:i/>
        </w:rPr>
        <w:t xml:space="preserve">septītās </w:t>
      </w:r>
      <w:r w:rsidR="007C3EC3" w:rsidRPr="001718E6">
        <w:rPr>
          <w:i/>
        </w:rPr>
        <w:t>d</w:t>
      </w:r>
      <w:r w:rsidR="001A3A91" w:rsidRPr="001718E6">
        <w:rPr>
          <w:i/>
        </w:rPr>
        <w:t>aļ</w:t>
      </w:r>
      <w:r w:rsidR="00C11CE6" w:rsidRPr="001718E6">
        <w:rPr>
          <w:i/>
        </w:rPr>
        <w:t>as</w:t>
      </w:r>
      <w:r w:rsidR="007C3EC3" w:rsidRPr="001718E6">
        <w:rPr>
          <w:i/>
        </w:rPr>
        <w:t xml:space="preserve"> </w:t>
      </w:r>
      <w:r w:rsidR="00C11CE6" w:rsidRPr="001718E6">
        <w:rPr>
          <w:i/>
        </w:rPr>
        <w:t>min</w:t>
      </w:r>
      <w:r w:rsidR="004C13F1" w:rsidRPr="001718E6">
        <w:rPr>
          <w:i/>
        </w:rPr>
        <w:t>ētos</w:t>
      </w:r>
      <w:r w:rsidR="00C11CE6" w:rsidRPr="001718E6">
        <w:rPr>
          <w:i/>
        </w:rPr>
        <w:t xml:space="preserve"> </w:t>
      </w:r>
      <w:r w:rsidR="007C3EC3" w:rsidRPr="001718E6">
        <w:rPr>
          <w:i/>
        </w:rPr>
        <w:t>nosacījum</w:t>
      </w:r>
      <w:r w:rsidR="004C13F1" w:rsidRPr="001718E6">
        <w:rPr>
          <w:i/>
        </w:rPr>
        <w:t>us</w:t>
      </w:r>
      <w:r w:rsidR="007C3EC3" w:rsidRPr="001718E6">
        <w:t>)</w:t>
      </w:r>
      <w:r w:rsidRPr="001718E6">
        <w:t xml:space="preserve">. </w:t>
      </w:r>
    </w:p>
    <w:p w:rsidR="00471C99" w:rsidRPr="001718E6" w:rsidRDefault="00471C99" w:rsidP="00471C99">
      <w:pPr>
        <w:pStyle w:val="tv2131"/>
        <w:spacing w:line="240" w:lineRule="auto"/>
        <w:ind w:left="851" w:firstLine="567"/>
        <w:jc w:val="both"/>
        <w:rPr>
          <w:i/>
          <w:color w:val="auto"/>
          <w:sz w:val="24"/>
          <w:szCs w:val="24"/>
        </w:rPr>
      </w:pPr>
      <w:r w:rsidRPr="001718E6">
        <w:rPr>
          <w:i/>
          <w:color w:val="auto"/>
          <w:sz w:val="24"/>
          <w:szCs w:val="24"/>
        </w:rPr>
        <w:t>Lai pārbaudītu, vai ārvalstī reģistrēts vai pastāvīgi dzīvojošs pretendents nav izslēdzams no dalības iepirkuma procedūrā saskaņā ar 39.</w:t>
      </w:r>
      <w:r w:rsidRPr="001718E6">
        <w:rPr>
          <w:i/>
          <w:color w:val="auto"/>
          <w:sz w:val="24"/>
          <w:szCs w:val="24"/>
          <w:vertAlign w:val="superscript"/>
        </w:rPr>
        <w:t>1</w:t>
      </w:r>
      <w:r w:rsidRPr="001718E6">
        <w:rPr>
          <w:i/>
          <w:color w:val="auto"/>
          <w:sz w:val="24"/>
          <w:szCs w:val="24"/>
        </w:rPr>
        <w:t>panta  pirmo daļu, pasūtītājs, izņemot 39.</w:t>
      </w:r>
      <w:r w:rsidRPr="001718E6">
        <w:rPr>
          <w:i/>
          <w:color w:val="auto"/>
          <w:sz w:val="24"/>
          <w:szCs w:val="24"/>
          <w:vertAlign w:val="superscript"/>
        </w:rPr>
        <w:t>1</w:t>
      </w:r>
      <w:r w:rsidRPr="001718E6">
        <w:rPr>
          <w:i/>
          <w:color w:val="auto"/>
          <w:sz w:val="24"/>
          <w:szCs w:val="24"/>
        </w:rPr>
        <w:t>panta vienpadsmitajā daļā minēto gadījumu, pieprasa, lai vai pretendents iesniedz attiecīgās ārvalsts kompetentās institūcijas izziņu, kas apliecina, ka uz pretendentu neattiecas 39.</w:t>
      </w:r>
      <w:r w:rsidRPr="001718E6">
        <w:rPr>
          <w:i/>
          <w:color w:val="auto"/>
          <w:sz w:val="24"/>
          <w:szCs w:val="24"/>
          <w:vertAlign w:val="superscript"/>
        </w:rPr>
        <w:t>1</w:t>
      </w:r>
      <w:r w:rsidRPr="001718E6">
        <w:rPr>
          <w:i/>
          <w:color w:val="auto"/>
          <w:sz w:val="24"/>
          <w:szCs w:val="24"/>
        </w:rPr>
        <w:t>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r w:rsidR="00F56C5A" w:rsidRPr="001718E6">
        <w:rPr>
          <w:b/>
          <w:color w:val="auto"/>
          <w:sz w:val="22"/>
          <w:szCs w:val="22"/>
        </w:rPr>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277DA5" w:rsidRPr="00361E71" w:rsidRDefault="00B72625" w:rsidP="00361E71">
      <w:pPr>
        <w:pStyle w:val="ListParagraph"/>
        <w:spacing w:after="0"/>
        <w:ind w:left="851"/>
        <w:rPr>
          <w:rFonts w:ascii="Times New Roman" w:hAnsi="Times New Roman"/>
          <w:sz w:val="24"/>
          <w:szCs w:val="24"/>
        </w:rPr>
      </w:pPr>
      <w:r>
        <w:rPr>
          <w:rFonts w:ascii="Times New Roman" w:hAnsi="Times New Roman"/>
          <w:sz w:val="24"/>
          <w:szCs w:val="24"/>
        </w:rPr>
        <w:lastRenderedPageBreak/>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 xml:space="preserve">Veidne Nr.10-Lokālās </w:t>
      </w:r>
      <w:proofErr w:type="spellStart"/>
      <w:r w:rsidR="001756DD">
        <w:rPr>
          <w:rFonts w:ascii="Times New Roman" w:hAnsi="Times New Roman"/>
          <w:sz w:val="22"/>
        </w:rPr>
        <w:t>tāmes(darbu</w:t>
      </w:r>
      <w:proofErr w:type="spellEnd"/>
      <w:r w:rsidR="001756DD">
        <w:rPr>
          <w:rFonts w:ascii="Times New Roman" w:hAnsi="Times New Roman"/>
          <w:sz w:val="22"/>
        </w:rPr>
        <w:t xml:space="preserve">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18E6" w:rsidRDefault="001718E6" w:rsidP="00097F58"/>
    <w:p w:rsidR="001718E6" w:rsidRDefault="001718E6" w:rsidP="00097F58"/>
    <w:p w:rsidR="001718E6" w:rsidRDefault="001718E6" w:rsidP="00097F58"/>
    <w:p w:rsidR="001718E6" w:rsidRDefault="001718E6" w:rsidP="00097F58"/>
    <w:p w:rsidR="001718E6" w:rsidRDefault="001718E6" w:rsidP="00097F58"/>
    <w:p w:rsidR="001718E6" w:rsidRDefault="001718E6" w:rsidP="00097F58"/>
    <w:p w:rsidR="001718E6" w:rsidRDefault="001718E6" w:rsidP="00097F58"/>
    <w:p w:rsidR="001718E6" w:rsidRDefault="001718E6" w:rsidP="00097F58"/>
    <w:p w:rsidR="001756DD" w:rsidRDefault="001756DD" w:rsidP="00097F58"/>
    <w:p w:rsidR="00C45504" w:rsidRDefault="00C45504" w:rsidP="00097F58"/>
    <w:p w:rsidR="00C45504" w:rsidRDefault="00C45504"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ED7280" w:rsidRPr="00DD0A72">
        <w:rPr>
          <w:rFonts w:ascii="Times New Roman" w:hAnsi="Times New Roman"/>
          <w:i/>
          <w:sz w:val="24"/>
          <w:szCs w:val="24"/>
        </w:rPr>
        <w:t>„</w:t>
      </w:r>
      <w:r w:rsidR="00ED7280" w:rsidRPr="00DD0A72">
        <w:rPr>
          <w:rFonts w:ascii="Times New Roman" w:hAnsi="Times New Roman"/>
          <w:bCs/>
          <w:sz w:val="24"/>
          <w:szCs w:val="24"/>
        </w:rPr>
        <w:t>LLU AAZL būvniecība</w:t>
      </w:r>
      <w:r w:rsidR="00A625BA">
        <w:rPr>
          <w:rFonts w:ascii="Times New Roman" w:hAnsi="Times New Roman"/>
          <w:bCs/>
          <w:sz w:val="24"/>
          <w:szCs w:val="24"/>
        </w:rPr>
        <w:t>s</w:t>
      </w:r>
      <w:r w:rsidR="00ED7280"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CA4F06">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 xml:space="preserve">s </w:t>
      </w:r>
      <w:r w:rsidR="001718E6">
        <w:rPr>
          <w:rFonts w:ascii="Times New Roman" w:hAnsi="Times New Roman"/>
          <w:bCs/>
          <w:sz w:val="24"/>
          <w:szCs w:val="24"/>
        </w:rPr>
        <w:t>otrā</w:t>
      </w:r>
      <w:r w:rsidR="000A7572">
        <w:rPr>
          <w:rFonts w:ascii="Times New Roman" w:hAnsi="Times New Roman"/>
          <w:bCs/>
          <w:sz w:val="24"/>
          <w:szCs w:val="24"/>
        </w:rPr>
        <w:t xml:space="preserve"> daļa</w:t>
      </w:r>
      <w:r w:rsidR="00ED7280" w:rsidRPr="00DD0A72">
        <w:rPr>
          <w:rFonts w:ascii="Times New Roman" w:hAnsi="Times New Roman"/>
          <w:bCs/>
          <w:sz w:val="24"/>
          <w:szCs w:val="24"/>
        </w:rPr>
        <w:t xml:space="preserve"> </w:t>
      </w:r>
      <w:r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0A7572">
        <w:rPr>
          <w:rFonts w:ascii="Times New Roman" w:hAnsi="Times New Roman"/>
          <w:b/>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w:t>
      </w:r>
      <w:proofErr w:type="spellStart"/>
      <w:r>
        <w:rPr>
          <w:rFonts w:ascii="Times New Roman" w:hAnsi="Times New Roman"/>
          <w:sz w:val="22"/>
          <w:szCs w:val="22"/>
        </w:rPr>
        <w:t>tiks(</w:t>
      </w:r>
      <w:r w:rsidR="00040BE9">
        <w:rPr>
          <w:rFonts w:ascii="Times New Roman" w:hAnsi="Times New Roman"/>
          <w:sz w:val="22"/>
          <w:szCs w:val="22"/>
        </w:rPr>
        <w:t>atstāt</w:t>
      </w:r>
      <w:proofErr w:type="spellEnd"/>
      <w:r w:rsidR="00040BE9">
        <w:rPr>
          <w:rFonts w:ascii="Times New Roman" w:hAnsi="Times New Roman"/>
          <w:sz w:val="22"/>
          <w:szCs w:val="22"/>
        </w:rPr>
        <w:t xml:space="preserve">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718E6" w:rsidRDefault="001718E6" w:rsidP="0005479A">
      <w:pPr>
        <w:spacing w:after="0"/>
      </w:pPr>
    </w:p>
    <w:p w:rsidR="001718E6" w:rsidRDefault="001718E6" w:rsidP="0005479A">
      <w:pPr>
        <w:spacing w:after="0"/>
      </w:pPr>
    </w:p>
    <w:p w:rsidR="001D7460" w:rsidRDefault="001D7460"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Atklātajam konkursam</w:t>
      </w:r>
      <w:r w:rsidR="00812B9E">
        <w:rPr>
          <w:rFonts w:ascii="Times New Roman" w:hAnsi="Times New Roman"/>
          <w:color w:val="000000"/>
          <w:sz w:val="24"/>
          <w:szCs w:val="24"/>
        </w:rPr>
        <w:t xml:space="preserve"> </w:t>
      </w:r>
      <w:r w:rsidR="00812B9E" w:rsidRPr="00DD0A72">
        <w:rPr>
          <w:rFonts w:ascii="Times New Roman" w:hAnsi="Times New Roman"/>
          <w:i/>
          <w:sz w:val="24"/>
          <w:szCs w:val="24"/>
        </w:rPr>
        <w:t>„</w:t>
      </w:r>
      <w:r w:rsidR="00812B9E" w:rsidRPr="00DD0A72">
        <w:rPr>
          <w:rFonts w:ascii="Times New Roman" w:hAnsi="Times New Roman"/>
          <w:bCs/>
          <w:sz w:val="24"/>
          <w:szCs w:val="24"/>
        </w:rPr>
        <w:t>LLU AAZL būvniecība</w:t>
      </w:r>
      <w:r w:rsidR="00A625BA">
        <w:rPr>
          <w:rFonts w:ascii="Times New Roman" w:hAnsi="Times New Roman"/>
          <w:bCs/>
          <w:sz w:val="24"/>
          <w:szCs w:val="24"/>
        </w:rPr>
        <w:t>s</w:t>
      </w:r>
      <w:r w:rsidR="00812B9E"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 xml:space="preserve">s </w:t>
      </w:r>
      <w:r w:rsidR="001718E6">
        <w:rPr>
          <w:rFonts w:ascii="Times New Roman" w:hAnsi="Times New Roman"/>
          <w:bCs/>
          <w:sz w:val="24"/>
          <w:szCs w:val="24"/>
        </w:rPr>
        <w:t>otrā</w:t>
      </w:r>
      <w:r w:rsidR="000A7572">
        <w:rPr>
          <w:rFonts w:ascii="Times New Roman" w:hAnsi="Times New Roman"/>
          <w:bCs/>
          <w:sz w:val="24"/>
          <w:szCs w:val="24"/>
        </w:rPr>
        <w:t xml:space="preserve"> daļa</w:t>
      </w:r>
      <w:r w:rsidR="00A625BA">
        <w:rPr>
          <w:rFonts w:ascii="Times New Roman" w:hAnsi="Times New Roman"/>
          <w:bCs/>
          <w:sz w:val="24"/>
          <w:szCs w:val="24"/>
        </w:rPr>
        <w:t xml:space="preserve"> </w:t>
      </w: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sidR="00636D0D" w:rsidRPr="00A625BA">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1718E6" w:rsidRDefault="001D7460" w:rsidP="001D7460">
      <w:pPr>
        <w:pStyle w:val="NoSpacing"/>
        <w:rPr>
          <w:rFonts w:ascii="Times New Roman" w:hAnsi="Times New Roman"/>
          <w:szCs w:val="22"/>
        </w:rPr>
      </w:pPr>
      <w:r w:rsidRPr="001718E6">
        <w:rPr>
          <w:rFonts w:ascii="Times New Roman" w:hAnsi="Times New Roman"/>
          <w:i/>
          <w:iCs/>
          <w:szCs w:val="22"/>
          <w:u w:val="single"/>
        </w:rPr>
        <w:t>Norādīt tikai iepirkuma dokumentācijas prasībām visatbilstošāko objektu</w:t>
      </w:r>
      <w:r w:rsidR="00C11DED" w:rsidRPr="001718E6">
        <w:rPr>
          <w:rFonts w:ascii="Times New Roman" w:hAnsi="Times New Roman"/>
          <w:i/>
          <w:iCs/>
          <w:szCs w:val="22"/>
          <w:u w:val="single"/>
        </w:rPr>
        <w:t>/s</w:t>
      </w:r>
      <w:r w:rsidRPr="001718E6">
        <w:rPr>
          <w:rFonts w:ascii="Times New Roman" w:hAnsi="Times New Roman"/>
          <w:i/>
          <w:iCs/>
          <w:szCs w:val="22"/>
          <w:u w:val="single"/>
        </w:rPr>
        <w:t xml:space="preserve"> </w:t>
      </w:r>
      <w:r w:rsidR="005F458E" w:rsidRPr="001718E6">
        <w:rPr>
          <w:rFonts w:ascii="Times New Roman" w:hAnsi="Times New Roman"/>
          <w:i/>
          <w:iCs/>
          <w:szCs w:val="22"/>
          <w:u w:val="single"/>
        </w:rPr>
        <w:t>.</w:t>
      </w:r>
      <w:r w:rsidR="00BE3A8C" w:rsidRPr="001718E6">
        <w:rPr>
          <w:rFonts w:ascii="Times New Roman" w:hAnsi="Times New Roman"/>
          <w:b/>
          <w:sz w:val="16"/>
          <w:szCs w:val="16"/>
        </w:rPr>
        <w:t xml:space="preserve"> </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1718E6" w:rsidRDefault="001718E6"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1" w:name="_Toc244503076"/>
      <w:bookmarkStart w:id="2" w:name="_Toc244505628"/>
      <w:bookmarkStart w:id="3" w:name="_Toc245287615"/>
      <w:r w:rsidRPr="00542E0E">
        <w:rPr>
          <w:rFonts w:ascii="Times New Roman" w:hAnsi="Times New Roman"/>
          <w:bCs/>
          <w:sz w:val="22"/>
          <w:szCs w:val="22"/>
          <w:lang w:eastAsia="lv-LV" w:bidi="ar-SA"/>
        </w:rPr>
        <w:lastRenderedPageBreak/>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1"/>
    <w:bookmarkEnd w:id="2"/>
    <w:bookmarkEnd w:id="3"/>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01DC6" w:rsidRDefault="00001DC6" w:rsidP="000E5C9E">
      <w:pPr>
        <w:pStyle w:val="NoSpacing"/>
        <w:jc w:val="center"/>
        <w:rPr>
          <w:rFonts w:ascii="Times New Roman" w:hAnsi="Times New Roman"/>
          <w:sz w:val="24"/>
          <w:szCs w:val="24"/>
        </w:rPr>
      </w:pPr>
      <w:r w:rsidRPr="00DD0A72">
        <w:rPr>
          <w:rFonts w:ascii="Times New Roman" w:hAnsi="Times New Roman"/>
          <w:i/>
          <w:sz w:val="24"/>
          <w:szCs w:val="24"/>
        </w:rPr>
        <w:t>„</w:t>
      </w:r>
      <w:r w:rsidRPr="00DD0A72">
        <w:rPr>
          <w:rFonts w:ascii="Times New Roman" w:hAnsi="Times New Roman"/>
          <w:bCs/>
          <w:sz w:val="24"/>
          <w:szCs w:val="24"/>
        </w:rPr>
        <w:t>LLU AAZL būvniecība</w:t>
      </w:r>
      <w:r w:rsidR="00A625BA">
        <w:rPr>
          <w:rFonts w:ascii="Times New Roman" w:hAnsi="Times New Roman"/>
          <w:bCs/>
          <w:sz w:val="24"/>
          <w:szCs w:val="24"/>
        </w:rPr>
        <w:t>s</w:t>
      </w:r>
      <w:r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1718E6">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s</w:t>
      </w:r>
      <w:r w:rsidR="001718E6">
        <w:rPr>
          <w:rFonts w:ascii="Times New Roman" w:hAnsi="Times New Roman"/>
          <w:bCs/>
          <w:sz w:val="24"/>
          <w:szCs w:val="24"/>
        </w:rPr>
        <w:t xml:space="preserve"> otrā</w:t>
      </w:r>
      <w:r w:rsidR="000A7572">
        <w:rPr>
          <w:rFonts w:ascii="Times New Roman" w:hAnsi="Times New Roman"/>
          <w:bCs/>
          <w:sz w:val="24"/>
          <w:szCs w:val="24"/>
        </w:rPr>
        <w:t xml:space="preserve"> daļa</w:t>
      </w:r>
      <w:r w:rsidRPr="00DD0A72">
        <w:rPr>
          <w:rFonts w:ascii="Times New Roman" w:hAnsi="Times New Roman"/>
          <w:bCs/>
          <w:sz w:val="24"/>
          <w:szCs w:val="24"/>
        </w:rPr>
        <w:t xml:space="preserve"> </w:t>
      </w: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1718E6" w:rsidRDefault="001718E6" w:rsidP="00D9039B">
      <w:pPr>
        <w:spacing w:after="0"/>
        <w:rPr>
          <w:rFonts w:ascii="Times New Roman" w:hAnsi="Times New Roman"/>
          <w:sz w:val="24"/>
          <w:szCs w:val="24"/>
        </w:rPr>
      </w:pPr>
    </w:p>
    <w:p w:rsidR="001718E6" w:rsidRDefault="001718E6"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B023E6" w:rsidRDefault="004A287A" w:rsidP="006634A4">
      <w:pPr>
        <w:pStyle w:val="NoSpacing"/>
        <w:rPr>
          <w:rFonts w:ascii="Times New Roman" w:hAnsi="Times New Roman"/>
          <w:b/>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proofErr w:type="spellStart"/>
      <w:r w:rsidR="00F75BF9">
        <w:rPr>
          <w:rFonts w:ascii="Times New Roman" w:hAnsi="Times New Roman"/>
          <w:bCs/>
          <w:sz w:val="24"/>
          <w:szCs w:val="24"/>
        </w:rPr>
        <w:t>k</w:t>
      </w:r>
      <w:r w:rsidR="00A625BA">
        <w:rPr>
          <w:rFonts w:ascii="Times New Roman" w:hAnsi="Times New Roman"/>
          <w:bCs/>
          <w:sz w:val="24"/>
          <w:szCs w:val="24"/>
        </w:rPr>
        <w:t>ārta</w:t>
      </w:r>
      <w:r w:rsidR="001718E6">
        <w:rPr>
          <w:rFonts w:ascii="Times New Roman" w:hAnsi="Times New Roman"/>
          <w:bCs/>
          <w:sz w:val="24"/>
          <w:szCs w:val="24"/>
        </w:rPr>
        <w:t>otrā</w:t>
      </w:r>
      <w:proofErr w:type="spellEnd"/>
      <w:r w:rsidR="000A7572">
        <w:rPr>
          <w:rFonts w:ascii="Times New Roman" w:hAnsi="Times New Roman"/>
          <w:bCs/>
          <w:sz w:val="24"/>
          <w:szCs w:val="24"/>
        </w:rPr>
        <w:t xml:space="preserve"> daļa</w:t>
      </w:r>
      <w:r w:rsidR="001718E6">
        <w:rPr>
          <w:rFonts w:ascii="Times New Roman" w:hAnsi="Times New Roman"/>
          <w:bCs/>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1756DD">
        <w:rPr>
          <w:rFonts w:ascii="Times New Roman" w:hAnsi="Times New Roman"/>
          <w:b/>
          <w:sz w:val="24"/>
          <w:szCs w:val="24"/>
        </w:rPr>
        <w:t>Nr.</w:t>
      </w:r>
      <w:r w:rsidR="000A7572">
        <w:rPr>
          <w:rFonts w:ascii="Times New Roman" w:hAnsi="Times New Roman"/>
          <w:b/>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6</w:t>
      </w:r>
      <w:r w:rsidR="004A287A" w:rsidRPr="007850C8">
        <w:rPr>
          <w:rFonts w:ascii="Times New Roman" w:hAnsi="Times New Roman"/>
          <w:sz w:val="22"/>
          <w:szCs w:val="22"/>
        </w:rPr>
        <w:t xml:space="preserve">. </w:t>
      </w:r>
      <w:proofErr w:type="spellStart"/>
      <w:r w:rsidR="004A287A" w:rsidRPr="007850C8">
        <w:rPr>
          <w:rFonts w:ascii="Times New Roman" w:hAnsi="Times New Roman"/>
          <w:sz w:val="22"/>
          <w:szCs w:val="22"/>
        </w:rPr>
        <w:t>Patreizējais</w:t>
      </w:r>
      <w:proofErr w:type="spellEnd"/>
      <w:r w:rsidR="004A287A" w:rsidRPr="007850C8">
        <w:rPr>
          <w:rFonts w:ascii="Times New Roman" w:hAnsi="Times New Roman"/>
          <w:sz w:val="22"/>
          <w:szCs w:val="22"/>
        </w:rPr>
        <w:t xml:space="preserve"> amats</w:t>
      </w:r>
      <w:r w:rsidR="00D25150">
        <w:rPr>
          <w:rFonts w:ascii="Times New Roman" w:hAnsi="Times New Roman"/>
          <w:sz w:val="22"/>
          <w:szCs w:val="22"/>
        </w:rPr>
        <w:t xml:space="preserve"> un darba vieta</w:t>
      </w:r>
      <w:r w:rsidR="004A287A" w:rsidRPr="007850C8">
        <w:rPr>
          <w:rFonts w:ascii="Times New Roman" w:hAnsi="Times New Roman"/>
          <w:sz w:val="22"/>
          <w:szCs w:val="22"/>
        </w:rPr>
        <w:t>:</w:t>
      </w:r>
    </w:p>
    <w:p w:rsidR="004A287A" w:rsidRPr="007850C8" w:rsidRDefault="00230CC2" w:rsidP="004A287A">
      <w:pPr>
        <w:jc w:val="left"/>
        <w:rPr>
          <w:rFonts w:ascii="Times New Roman" w:hAnsi="Times New Roman"/>
          <w:sz w:val="22"/>
          <w:szCs w:val="22"/>
        </w:rPr>
      </w:pPr>
      <w:r>
        <w:rPr>
          <w:rFonts w:ascii="Times New Roman" w:hAnsi="Times New Roman"/>
          <w:sz w:val="22"/>
          <w:szCs w:val="22"/>
        </w:rPr>
        <w:t>7</w:t>
      </w:r>
      <w:r w:rsidR="004A287A" w:rsidRPr="007850C8">
        <w:rPr>
          <w:rFonts w:ascii="Times New Roman" w:hAnsi="Times New Roman"/>
          <w:sz w:val="22"/>
          <w:szCs w:val="22"/>
        </w:rPr>
        <w:t xml:space="preserve">. Specializācija (Profesionālā kompetence): </w:t>
      </w:r>
    </w:p>
    <w:p w:rsidR="004A287A" w:rsidRDefault="00230CC2" w:rsidP="004A287A">
      <w:pPr>
        <w:jc w:val="left"/>
        <w:rPr>
          <w:rFonts w:ascii="Times New Roman" w:hAnsi="Times New Roman"/>
          <w:sz w:val="22"/>
          <w:szCs w:val="22"/>
        </w:rPr>
      </w:pPr>
      <w:r>
        <w:rPr>
          <w:rFonts w:ascii="Times New Roman" w:hAnsi="Times New Roman"/>
          <w:sz w:val="22"/>
          <w:szCs w:val="22"/>
        </w:rPr>
        <w:t>8</w:t>
      </w:r>
      <w:r w:rsidR="004A287A" w:rsidRPr="007850C8">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9</w:t>
      </w:r>
      <w:r w:rsidR="004A287A" w:rsidRPr="007850C8">
        <w:rPr>
          <w:rFonts w:ascii="Times New Roman" w:hAnsi="Times New Roman"/>
          <w:sz w:val="22"/>
          <w:szCs w:val="22"/>
        </w:rPr>
        <w:t xml:space="preserve">. Iepriekšējo piecu gadu laikā </w:t>
      </w:r>
      <w:r w:rsidR="004A287A">
        <w:rPr>
          <w:rFonts w:ascii="Times New Roman" w:hAnsi="Times New Roman"/>
          <w:sz w:val="22"/>
          <w:szCs w:val="22"/>
        </w:rPr>
        <w:t>veiktie darbi</w:t>
      </w:r>
      <w:r w:rsidR="004A287A"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160"/>
        <w:gridCol w:w="1964"/>
        <w:gridCol w:w="1952"/>
        <w:gridCol w:w="1934"/>
      </w:tblGrid>
      <w:tr w:rsidR="004A287A" w:rsidTr="00230CC2">
        <w:tc>
          <w:tcPr>
            <w:tcW w:w="187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16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196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A625BA">
            <w:pPr>
              <w:jc w:val="center"/>
              <w:rPr>
                <w:rFonts w:ascii="Times New Roman" w:hAnsi="Times New Roman"/>
                <w:szCs w:val="20"/>
              </w:rPr>
            </w:pPr>
            <w:r w:rsidRPr="007B25C2">
              <w:rPr>
                <w:rFonts w:ascii="Times New Roman" w:hAnsi="Times New Roman"/>
                <w:szCs w:val="20"/>
              </w:rPr>
              <w:t>ietvaros (</w:t>
            </w:r>
            <w:proofErr w:type="spellStart"/>
            <w:r w:rsidR="00A625BA">
              <w:rPr>
                <w:rFonts w:ascii="Times New Roman" w:hAnsi="Times New Roman"/>
                <w:szCs w:val="20"/>
              </w:rPr>
              <w:t>Euro</w:t>
            </w:r>
            <w:proofErr w:type="spellEnd"/>
            <w:r w:rsidR="00A625BA">
              <w:rPr>
                <w:rFonts w:ascii="Times New Roman" w:hAnsi="Times New Roman"/>
                <w:szCs w:val="20"/>
              </w:rPr>
              <w:t xml:space="preserve"> </w:t>
            </w:r>
            <w:r w:rsidRPr="007B25C2">
              <w:rPr>
                <w:rFonts w:ascii="Times New Roman" w:hAnsi="Times New Roman"/>
                <w:szCs w:val="20"/>
              </w:rPr>
              <w:t>bez PVN)</w:t>
            </w:r>
          </w:p>
        </w:tc>
        <w:tc>
          <w:tcPr>
            <w:tcW w:w="1952"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193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230CC2" w:rsidP="000E5C9E">
      <w:pPr>
        <w:rPr>
          <w:rFonts w:ascii="Times New Roman" w:hAnsi="Times New Roman"/>
          <w:sz w:val="22"/>
          <w:szCs w:val="22"/>
        </w:rPr>
      </w:pPr>
      <w:r>
        <w:rPr>
          <w:rFonts w:ascii="Times New Roman" w:hAnsi="Times New Roman"/>
          <w:sz w:val="22"/>
          <w:szCs w:val="22"/>
        </w:rPr>
        <w:t>10</w:t>
      </w:r>
      <w:r w:rsidR="004A287A" w:rsidRPr="00574B09">
        <w:rPr>
          <w:rFonts w:ascii="Times New Roman" w:hAnsi="Times New Roman"/>
          <w:sz w:val="22"/>
          <w:szCs w:val="22"/>
        </w:rPr>
        <w:t xml:space="preserve">.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lastRenderedPageBreak/>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1718E6"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Default="001718E6"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4" w:name="_Toc244503080"/>
      <w:bookmarkStart w:id="5"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4A287A">
      <w:pPr>
        <w:pStyle w:val="NoSpacing"/>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9F6077">
        <w:rPr>
          <w:rFonts w:ascii="Times New Roman" w:hAnsi="Times New Roman"/>
          <w:b/>
          <w:sz w:val="24"/>
          <w:szCs w:val="24"/>
          <w:lang w:eastAsia="lv-LV" w:bidi="ar-SA"/>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B95ABA">
        <w:rPr>
          <w:rFonts w:ascii="Times New Roman" w:hAnsi="Times New Roman"/>
          <w:bCs/>
          <w:sz w:val="24"/>
          <w:szCs w:val="24"/>
        </w:rPr>
        <w:t>s</w:t>
      </w:r>
      <w:r w:rsidR="00001DC6" w:rsidRPr="00DD0A72">
        <w:rPr>
          <w:rFonts w:ascii="Times New Roman" w:hAnsi="Times New Roman"/>
          <w:bCs/>
          <w:sz w:val="24"/>
          <w:szCs w:val="24"/>
        </w:rPr>
        <w:t xml:space="preserve"> </w:t>
      </w:r>
      <w:r w:rsidR="001718E6">
        <w:rPr>
          <w:rFonts w:ascii="Times New Roman" w:hAnsi="Times New Roman"/>
          <w:bCs/>
          <w:sz w:val="24"/>
          <w:szCs w:val="24"/>
        </w:rPr>
        <w:t>otrā</w:t>
      </w:r>
      <w:r w:rsidR="00B95ABA">
        <w:rPr>
          <w:rFonts w:ascii="Times New Roman" w:hAnsi="Times New Roman"/>
          <w:bCs/>
          <w:sz w:val="24"/>
          <w:szCs w:val="24"/>
        </w:rPr>
        <w:t xml:space="preserve"> daļa</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r w:rsidR="001718E6"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A625BA" w:rsidRDefault="004A287A" w:rsidP="004A287A">
      <w:pPr>
        <w:pStyle w:val="ColorfulList-Accent11"/>
        <w:tabs>
          <w:tab w:val="left" w:pos="284"/>
          <w:tab w:val="left" w:pos="567"/>
        </w:tabs>
        <w:spacing w:after="0" w:line="240" w:lineRule="auto"/>
        <w:ind w:left="0"/>
        <w:jc w:val="both"/>
        <w:rPr>
          <w:sz w:val="24"/>
          <w:szCs w:val="24"/>
        </w:rPr>
      </w:pPr>
      <w:r w:rsidRPr="00A625BA">
        <w:rPr>
          <w:sz w:val="24"/>
          <w:szCs w:val="24"/>
          <w:lang w:eastAsia="lv-LV"/>
        </w:rPr>
        <w:t xml:space="preserve">Apliecinu, ka </w:t>
      </w:r>
      <w:r w:rsidRPr="00A625BA">
        <w:rPr>
          <w:sz w:val="24"/>
          <w:szCs w:val="24"/>
        </w:rPr>
        <w:t xml:space="preserve">uz mums neattiecas </w:t>
      </w:r>
      <w:r w:rsidR="00B85BB7" w:rsidRPr="00A625BA">
        <w:rPr>
          <w:sz w:val="24"/>
          <w:szCs w:val="24"/>
        </w:rPr>
        <w:t>Publisko iepirkumu likuma 39.</w:t>
      </w:r>
      <w:r w:rsidR="00B85BB7" w:rsidRPr="00A625BA">
        <w:rPr>
          <w:sz w:val="24"/>
          <w:szCs w:val="24"/>
          <w:vertAlign w:val="superscript"/>
        </w:rPr>
        <w:t>1</w:t>
      </w:r>
      <w:r w:rsidR="00B85BB7" w:rsidRPr="00A625BA">
        <w:rPr>
          <w:sz w:val="24"/>
          <w:szCs w:val="24"/>
        </w:rPr>
        <w:t>panta pirmās daļas 1., 2., 3., 4., 5. un 6., punktos un 39.</w:t>
      </w:r>
      <w:r w:rsidR="00B85BB7" w:rsidRPr="00A625BA">
        <w:rPr>
          <w:sz w:val="24"/>
          <w:szCs w:val="24"/>
          <w:vertAlign w:val="superscript"/>
        </w:rPr>
        <w:t>2</w:t>
      </w:r>
      <w:r w:rsidR="00B85BB7" w:rsidRPr="00A625BA">
        <w:rPr>
          <w:sz w:val="24"/>
          <w:szCs w:val="24"/>
        </w:rPr>
        <w:t>panta otrās daļas minētie pretendentu izslēgšanas noteikumi (</w:t>
      </w:r>
      <w:r w:rsidR="00B85BB7" w:rsidRPr="00A625BA">
        <w:rPr>
          <w:i/>
          <w:sz w:val="24"/>
          <w:szCs w:val="24"/>
        </w:rPr>
        <w:t xml:space="preserve">ievērojot </w:t>
      </w:r>
      <w:r w:rsidR="00B85BB7" w:rsidRPr="001718E6">
        <w:rPr>
          <w:i/>
          <w:sz w:val="24"/>
          <w:szCs w:val="24"/>
        </w:rPr>
        <w:t>39.</w:t>
      </w:r>
      <w:r w:rsidR="00677CC2" w:rsidRPr="001718E6">
        <w:rPr>
          <w:sz w:val="24"/>
          <w:szCs w:val="24"/>
          <w:vertAlign w:val="superscript"/>
        </w:rPr>
        <w:t xml:space="preserve"> 1</w:t>
      </w:r>
      <w:r w:rsidR="00B85BB7" w:rsidRPr="001718E6">
        <w:rPr>
          <w:i/>
          <w:sz w:val="24"/>
          <w:szCs w:val="24"/>
        </w:rPr>
        <w:t>panta</w:t>
      </w:r>
      <w:r w:rsidR="00B85BB7" w:rsidRPr="00F54189">
        <w:rPr>
          <w:i/>
          <w:color w:val="FF0000"/>
          <w:sz w:val="24"/>
          <w:szCs w:val="24"/>
        </w:rPr>
        <w:t xml:space="preserve"> </w:t>
      </w:r>
      <w:r w:rsidR="00B85BB7" w:rsidRPr="00A625BA">
        <w:rPr>
          <w:i/>
          <w:sz w:val="24"/>
          <w:szCs w:val="24"/>
        </w:rPr>
        <w:t>ceturtajā daļā noteiktos termiņus</w:t>
      </w:r>
      <w:r w:rsidR="00B85BB7" w:rsidRPr="00A625BA">
        <w:rPr>
          <w:sz w:val="24"/>
          <w:szCs w:val="24"/>
        </w:rPr>
        <w:t xml:space="preserve">) un ka nav tādu apstākļu, </w:t>
      </w:r>
      <w:r w:rsidRPr="00A625BA">
        <w:rPr>
          <w:sz w:val="24"/>
          <w:szCs w:val="24"/>
        </w:rPr>
        <w:t>kuri pretendentam liegtu piedalīties iepirkuma procedūrā saskaņā ar Publisko iepirkumu likuma prasībām.</w:t>
      </w:r>
      <w:r w:rsidR="00C0528E" w:rsidRPr="00A625BA">
        <w:rPr>
          <w:sz w:val="24"/>
          <w:szCs w:val="24"/>
        </w:rPr>
        <w:t xml:space="preserve"> </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4"/>
    <w:bookmarkEnd w:id="5"/>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1718E6" w:rsidRDefault="001718E6"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tklātam konkursam</w:t>
      </w:r>
      <w:r w:rsidR="009F6077">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B95ABA">
        <w:rPr>
          <w:rFonts w:ascii="Times New Roman" w:hAnsi="Times New Roman"/>
          <w:bCs/>
          <w:sz w:val="24"/>
          <w:szCs w:val="24"/>
        </w:rPr>
        <w:t xml:space="preserve">s </w:t>
      </w:r>
      <w:r w:rsidR="001718E6">
        <w:rPr>
          <w:rFonts w:ascii="Times New Roman" w:hAnsi="Times New Roman"/>
          <w:bCs/>
          <w:sz w:val="24"/>
          <w:szCs w:val="24"/>
        </w:rPr>
        <w:t>otrā</w:t>
      </w:r>
      <w:r w:rsidR="00B95ABA">
        <w:rPr>
          <w:rFonts w:ascii="Times New Roman" w:hAnsi="Times New Roman"/>
          <w:bCs/>
          <w:sz w:val="24"/>
          <w:szCs w:val="24"/>
        </w:rPr>
        <w:t xml:space="preserve"> daļa</w:t>
      </w:r>
      <w:r w:rsidR="00001DC6">
        <w:rPr>
          <w:rFonts w:ascii="Times New Roman" w:hAnsi="Times New Roman"/>
          <w:b/>
          <w:iCs/>
          <w:color w:val="000000"/>
          <w:sz w:val="24"/>
          <w:szCs w:val="24"/>
          <w:lang w:eastAsia="lv-LV"/>
        </w:rPr>
        <w:t>,</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text" w:val="nolikuma"/>
          <w:attr w:name="id" w:val="-1"/>
          <w:attr w:name="baseform" w:val="nolikum|s"/>
        </w:smartTagPr>
        <w:r w:rsidRPr="00EC66D0">
          <w:t>nolikuma</w:t>
        </w:r>
      </w:smartTag>
      <w:r w:rsidRPr="00EC66D0">
        <w:t xml:space="preserve"> un līguma projekta nosacījumiem par kopējo summu </w:t>
      </w:r>
    </w:p>
    <w:p w:rsidR="000E5C9E" w:rsidRPr="00EC66D0" w:rsidRDefault="00230CC2" w:rsidP="000E5C9E">
      <w:pPr>
        <w:pStyle w:val="BodyTextIndent"/>
        <w:jc w:val="center"/>
      </w:pPr>
      <w:r w:rsidRPr="00C45504">
        <w:rPr>
          <w:b/>
        </w:rPr>
        <w:t>EUR</w:t>
      </w:r>
      <w:r w:rsidRPr="0038271B">
        <w:rPr>
          <w:b/>
        </w:rPr>
        <w:t xml:space="preserve"> </w:t>
      </w:r>
      <w:r w:rsidR="000E5C9E" w:rsidRPr="0038271B">
        <w:rPr>
          <w:b/>
        </w:rPr>
        <w:t>_________</w:t>
      </w:r>
      <w:r w:rsidR="006634A4">
        <w:rPr>
          <w:b/>
        </w:rPr>
        <w:t xml:space="preserve"> </w:t>
      </w:r>
      <w:r w:rsidR="000E5C9E">
        <w:rPr>
          <w:b/>
        </w:rPr>
        <w:t xml:space="preserve"> </w:t>
      </w:r>
      <w:r w:rsidR="000E5C9E" w:rsidRPr="00230CC2">
        <w:rPr>
          <w:i/>
        </w:rPr>
        <w:t>(vārdiem)</w:t>
      </w:r>
      <w:r w:rsidR="000E5C9E" w:rsidRPr="0038271B">
        <w:rPr>
          <w:b/>
        </w:rPr>
        <w:t xml:space="preserve"> bez PVN </w:t>
      </w:r>
      <w:r w:rsidR="000E5C9E" w:rsidRPr="00EC66D0">
        <w:t>.</w:t>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 xml:space="preserve">Darbu izpildes termiņš </w:t>
      </w:r>
      <w:proofErr w:type="spellStart"/>
      <w:r w:rsidRPr="0020073C">
        <w:rPr>
          <w:rFonts w:ascii="Times New Roman" w:hAnsi="Times New Roman"/>
          <w:b/>
          <w:sz w:val="24"/>
          <w:szCs w:val="24"/>
        </w:rPr>
        <w:t>ir___________(vārdiem</w:t>
      </w:r>
      <w:proofErr w:type="spellEnd"/>
      <w:r w:rsidRPr="0020073C">
        <w:rPr>
          <w:rFonts w:ascii="Times New Roman" w:hAnsi="Times New Roman"/>
          <w:b/>
          <w:sz w:val="24"/>
          <w:szCs w:val="24"/>
        </w:rPr>
        <w:t>) nedēļas.</w:t>
      </w:r>
    </w:p>
    <w:p w:rsidR="00AA62F9" w:rsidRPr="00DC67ED" w:rsidRDefault="004A287A" w:rsidP="00C11DED">
      <w:pPr>
        <w:pStyle w:val="ColorfulList-Accent11"/>
        <w:tabs>
          <w:tab w:val="left" w:pos="284"/>
          <w:tab w:val="left" w:pos="567"/>
        </w:tabs>
        <w:spacing w:after="0" w:line="240" w:lineRule="auto"/>
        <w:ind w:left="0"/>
        <w:jc w:val="both"/>
        <w:rPr>
          <w:i/>
          <w:iCs/>
          <w:color w:val="FF0000"/>
          <w:sz w:val="18"/>
        </w:rPr>
      </w:pPr>
      <w:r w:rsidRPr="00EC66D0">
        <w:rPr>
          <w:sz w:val="24"/>
          <w:szCs w:val="24"/>
        </w:rPr>
        <w:t xml:space="preserve"> </w:t>
      </w:r>
      <w:r w:rsidRPr="00EC66D0">
        <w:rPr>
          <w:b/>
          <w:sz w:val="24"/>
          <w:szCs w:val="24"/>
        </w:rPr>
        <w:t xml:space="preserve">Būvdarbu garantijas </w:t>
      </w:r>
      <w:proofErr w:type="spellStart"/>
      <w:r w:rsidRPr="00EC66D0">
        <w:rPr>
          <w:b/>
          <w:sz w:val="24"/>
          <w:szCs w:val="24"/>
        </w:rPr>
        <w:t>laiks____________no</w:t>
      </w:r>
      <w:proofErr w:type="spellEnd"/>
      <w:r w:rsidRPr="00EC66D0">
        <w:rPr>
          <w:b/>
          <w:sz w:val="24"/>
          <w:szCs w:val="24"/>
        </w:rPr>
        <w:t xml:space="preserve"> pieņemšanas</w:t>
      </w:r>
      <w:r w:rsidR="00A625BA">
        <w:rPr>
          <w:b/>
          <w:sz w:val="24"/>
          <w:szCs w:val="24"/>
        </w:rPr>
        <w:t xml:space="preserve"> </w:t>
      </w:r>
      <w:r w:rsidRPr="00EC66D0">
        <w:rPr>
          <w:b/>
          <w:sz w:val="24"/>
          <w:szCs w:val="24"/>
        </w:rPr>
        <w:t>- nodošanas akta parakstīšanas brīža.</w:t>
      </w:r>
      <w:r w:rsidR="00AA62F9" w:rsidRPr="00AA62F9">
        <w:rPr>
          <w:b/>
          <w:i/>
        </w:rPr>
        <w:t xml:space="preserve"> </w:t>
      </w:r>
      <w:r w:rsidR="008D65E3" w:rsidRPr="001718E6">
        <w:rPr>
          <w:b/>
          <w:i/>
          <w:sz w:val="20"/>
          <w:szCs w:val="20"/>
        </w:rPr>
        <w:t>(</w:t>
      </w:r>
      <w:r w:rsidR="00AA62F9" w:rsidRPr="001718E6">
        <w:rPr>
          <w:b/>
          <w:i/>
          <w:sz w:val="20"/>
          <w:szCs w:val="20"/>
        </w:rPr>
        <w:t xml:space="preserve">atbilstoši </w:t>
      </w:r>
      <w:r w:rsidR="00DC67ED" w:rsidRPr="001718E6">
        <w:rPr>
          <w:sz w:val="20"/>
          <w:szCs w:val="20"/>
          <w:shd w:val="clear" w:color="auto" w:fill="FFFFFF"/>
        </w:rPr>
        <w:t>2014.gada 2.septembr</w:t>
      </w:r>
      <w:r w:rsidR="00DC67ED" w:rsidRPr="001718E6">
        <w:rPr>
          <w:szCs w:val="20"/>
          <w:shd w:val="clear" w:color="auto" w:fill="FFFFFF"/>
        </w:rPr>
        <w:t>a</w:t>
      </w:r>
      <w:r w:rsidR="00DC67ED" w:rsidRPr="001718E6">
        <w:rPr>
          <w:rStyle w:val="apple-converted-space"/>
          <w:rFonts w:ascii="Arial" w:hAnsi="Arial" w:cs="Arial"/>
          <w:sz w:val="20"/>
          <w:szCs w:val="20"/>
          <w:shd w:val="clear" w:color="auto" w:fill="FFFFFF"/>
        </w:rPr>
        <w:t> </w:t>
      </w:r>
      <w:r w:rsidR="00DC67ED" w:rsidRPr="001718E6">
        <w:rPr>
          <w:b/>
          <w:bCs/>
          <w:i/>
          <w:sz w:val="20"/>
          <w:szCs w:val="20"/>
        </w:rPr>
        <w:t xml:space="preserve"> </w:t>
      </w:r>
      <w:r w:rsidR="00DC67ED" w:rsidRPr="001718E6">
        <w:rPr>
          <w:b/>
          <w:bCs/>
          <w:i/>
          <w:szCs w:val="20"/>
        </w:rPr>
        <w:t>Ministru kabineta noteikumu</w:t>
      </w:r>
      <w:r w:rsidR="00AA62F9" w:rsidRPr="001718E6">
        <w:rPr>
          <w:b/>
          <w:bCs/>
          <w:i/>
          <w:sz w:val="20"/>
          <w:szCs w:val="20"/>
        </w:rPr>
        <w:t xml:space="preserve"> Nr.</w:t>
      </w:r>
      <w:r w:rsidR="00DC67ED" w:rsidRPr="001718E6">
        <w:rPr>
          <w:b/>
          <w:bCs/>
          <w:i/>
          <w:szCs w:val="20"/>
        </w:rPr>
        <w:t>529</w:t>
      </w:r>
      <w:r w:rsidR="00AA62F9" w:rsidRPr="001718E6">
        <w:rPr>
          <w:b/>
          <w:bCs/>
          <w:i/>
          <w:sz w:val="20"/>
          <w:szCs w:val="20"/>
        </w:rPr>
        <w:t xml:space="preserve"> „</w:t>
      </w:r>
      <w:r w:rsidR="00DD09B7" w:rsidRPr="001718E6">
        <w:rPr>
          <w:b/>
          <w:bCs/>
          <w:i/>
          <w:szCs w:val="20"/>
        </w:rPr>
        <w:t>Ē</w:t>
      </w:r>
      <w:r w:rsidR="00DC67ED" w:rsidRPr="001718E6">
        <w:rPr>
          <w:b/>
          <w:bCs/>
          <w:i/>
          <w:szCs w:val="20"/>
        </w:rPr>
        <w:t>ku</w:t>
      </w:r>
      <w:r w:rsidR="00AA62F9" w:rsidRPr="001718E6">
        <w:rPr>
          <w:b/>
          <w:i/>
          <w:sz w:val="20"/>
          <w:szCs w:val="20"/>
        </w:rPr>
        <w:t xml:space="preserve"> būvnoteikumi</w:t>
      </w:r>
      <w:r w:rsidR="00DC67ED" w:rsidRPr="001718E6">
        <w:rPr>
          <w:rFonts w:ascii="Georgia" w:eastAsia="Times New Roman" w:hAnsi="Georgia"/>
          <w:szCs w:val="20"/>
        </w:rPr>
        <w:t>”</w:t>
      </w:r>
      <w:r w:rsidR="00DC67ED" w:rsidRPr="001718E6">
        <w:rPr>
          <w:rFonts w:eastAsia="Times New Roman"/>
          <w:b/>
          <w:i/>
          <w:szCs w:val="20"/>
        </w:rPr>
        <w:t xml:space="preserve"> 176</w:t>
      </w:r>
      <w:r w:rsidR="00AA62F9" w:rsidRPr="001718E6">
        <w:rPr>
          <w:rFonts w:eastAsia="Times New Roman"/>
          <w:b/>
          <w:i/>
          <w:sz w:val="20"/>
          <w:szCs w:val="20"/>
        </w:rPr>
        <w:t xml:space="preserve">. </w:t>
      </w:r>
      <w:r w:rsidR="001718E6">
        <w:rPr>
          <w:rFonts w:eastAsia="Times New Roman"/>
          <w:b/>
          <w:i/>
          <w:sz w:val="20"/>
          <w:szCs w:val="20"/>
        </w:rPr>
        <w:t>p</w:t>
      </w:r>
      <w:r w:rsidR="00AA62F9" w:rsidRPr="001718E6">
        <w:rPr>
          <w:rFonts w:eastAsia="Times New Roman"/>
          <w:b/>
          <w:i/>
          <w:sz w:val="20"/>
          <w:szCs w:val="20"/>
        </w:rPr>
        <w:t>ant</w:t>
      </w:r>
      <w:r w:rsidR="008D65E3" w:rsidRPr="001718E6">
        <w:rPr>
          <w:rFonts w:eastAsia="Times New Roman"/>
          <w:b/>
          <w:i/>
          <w:sz w:val="20"/>
          <w:szCs w:val="20"/>
        </w:rPr>
        <w:t>am</w:t>
      </w:r>
    </w:p>
    <w:p w:rsidR="004A287A" w:rsidRPr="00EC66D0" w:rsidRDefault="00DC67ED" w:rsidP="00DC67ED">
      <w:pPr>
        <w:tabs>
          <w:tab w:val="left" w:pos="7615"/>
        </w:tabs>
        <w:rPr>
          <w:rFonts w:ascii="Times New Roman" w:hAnsi="Times New Roman"/>
          <w:b/>
          <w:sz w:val="24"/>
          <w:szCs w:val="24"/>
        </w:rPr>
      </w:pPr>
      <w:r>
        <w:rPr>
          <w:rFonts w:ascii="Times New Roman" w:hAnsi="Times New Roman"/>
          <w:b/>
          <w:sz w:val="24"/>
          <w:szCs w:val="24"/>
        </w:rPr>
        <w:tab/>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1718E6" w:rsidRDefault="001718E6" w:rsidP="004A287A">
      <w:pPr>
        <w:rPr>
          <w:rFonts w:ascii="Times New Roman" w:hAnsi="Times New Roman"/>
          <w:sz w:val="24"/>
          <w:szCs w:val="24"/>
        </w:rPr>
      </w:pPr>
    </w:p>
    <w:p w:rsidR="001718E6" w:rsidRDefault="001718E6" w:rsidP="004A287A">
      <w:pPr>
        <w:rPr>
          <w:rFonts w:ascii="Times New Roman" w:hAnsi="Times New Roman"/>
          <w:sz w:val="24"/>
          <w:szCs w:val="24"/>
        </w:rPr>
      </w:pPr>
    </w:p>
    <w:p w:rsidR="001718E6" w:rsidRDefault="001718E6" w:rsidP="004A287A">
      <w:pPr>
        <w:rPr>
          <w:rFonts w:ascii="Times New Roman" w:hAnsi="Times New Roman"/>
          <w:sz w:val="24"/>
          <w:szCs w:val="24"/>
        </w:rPr>
      </w:pPr>
    </w:p>
    <w:p w:rsidR="00A625BA" w:rsidRDefault="00A625BA"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0310A4" w:rsidRPr="00C12BB6" w:rsidRDefault="000D1575" w:rsidP="007F7549">
      <w:pPr>
        <w:pStyle w:val="NoSpacing"/>
        <w:jc w:val="center"/>
        <w:rPr>
          <w:rFonts w:ascii="Times New Roman" w:hAnsi="Times New Roman"/>
          <w:sz w:val="24"/>
          <w:szCs w:val="24"/>
        </w:rPr>
      </w:pPr>
      <w:r w:rsidRPr="00C12BB6">
        <w:rPr>
          <w:rFonts w:ascii="Times New Roman" w:hAnsi="Times New Roman"/>
          <w:b/>
          <w:sz w:val="24"/>
          <w:szCs w:val="24"/>
        </w:rPr>
        <w:t>Atklātajam konkursam</w:t>
      </w:r>
      <w:r w:rsidR="00C15C71">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984472">
        <w:rPr>
          <w:rFonts w:ascii="Times New Roman" w:hAnsi="Times New Roman"/>
          <w:bCs/>
          <w:sz w:val="24"/>
          <w:szCs w:val="24"/>
        </w:rPr>
        <w:t>k</w:t>
      </w:r>
      <w:r w:rsidR="00A625BA">
        <w:rPr>
          <w:rFonts w:ascii="Times New Roman" w:hAnsi="Times New Roman"/>
          <w:bCs/>
          <w:sz w:val="24"/>
          <w:szCs w:val="24"/>
        </w:rPr>
        <w:t>ārta</w:t>
      </w:r>
      <w:r w:rsidR="00B95ABA">
        <w:rPr>
          <w:rFonts w:ascii="Times New Roman" w:hAnsi="Times New Roman"/>
          <w:bCs/>
          <w:sz w:val="24"/>
          <w:szCs w:val="24"/>
        </w:rPr>
        <w:t xml:space="preserve">s </w:t>
      </w:r>
      <w:r w:rsidR="001718E6">
        <w:rPr>
          <w:rFonts w:ascii="Times New Roman" w:hAnsi="Times New Roman"/>
          <w:bCs/>
          <w:sz w:val="24"/>
          <w:szCs w:val="24"/>
        </w:rPr>
        <w:t>otrā</w:t>
      </w:r>
      <w:r w:rsidR="00B95ABA">
        <w:rPr>
          <w:rFonts w:ascii="Times New Roman" w:hAnsi="Times New Roman"/>
          <w:bCs/>
          <w:sz w:val="24"/>
          <w:szCs w:val="24"/>
        </w:rPr>
        <w:t xml:space="preserve"> daļa</w:t>
      </w:r>
      <w:r w:rsidR="00001DC6" w:rsidRPr="00DD0A72">
        <w:rPr>
          <w:rFonts w:ascii="Times New Roman" w:hAnsi="Times New Roman"/>
          <w:bCs/>
          <w:sz w:val="24"/>
          <w:szCs w:val="24"/>
        </w:rPr>
        <w:t xml:space="preserve"> </w:t>
      </w:r>
      <w:r w:rsidR="0020073C" w:rsidRPr="00C12BB6">
        <w:rPr>
          <w:rFonts w:ascii="Times New Roman" w:hAnsi="Times New Roman"/>
          <w:sz w:val="24"/>
          <w:szCs w:val="24"/>
        </w:rPr>
        <w:t>Identifikācijas Nr.</w:t>
      </w:r>
      <w:r w:rsidR="001F1B16" w:rsidRPr="00C12BB6">
        <w:rPr>
          <w:rFonts w:ascii="Times New Roman" w:hAnsi="Times New Roman"/>
          <w:b/>
          <w:sz w:val="24"/>
          <w:szCs w:val="24"/>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p>
    <w:p w:rsidR="003E4645" w:rsidRDefault="003E4645" w:rsidP="003E4645">
      <w:pPr>
        <w:jc w:val="center"/>
        <w:rPr>
          <w:rFonts w:ascii="Times New Roman" w:hAnsi="Times New Roman"/>
          <w:b/>
          <w:sz w:val="24"/>
          <w:szCs w:val="24"/>
        </w:rPr>
      </w:pPr>
    </w:p>
    <w:p w:rsidR="003E4645" w:rsidRDefault="003E4645" w:rsidP="003E4645">
      <w:pPr>
        <w:jc w:val="center"/>
        <w:rPr>
          <w:rFonts w:ascii="Times New Roman" w:hAnsi="Times New Roman"/>
          <w:b/>
          <w:sz w:val="24"/>
          <w:szCs w:val="24"/>
        </w:rPr>
      </w:pPr>
    </w:p>
    <w:p w:rsidR="00A625BA" w:rsidRPr="003E4645" w:rsidRDefault="003E4645" w:rsidP="003E4645">
      <w:pPr>
        <w:jc w:val="center"/>
        <w:rPr>
          <w:rFonts w:ascii="Times New Roman" w:hAnsi="Times New Roman"/>
          <w:b/>
          <w:sz w:val="24"/>
          <w:szCs w:val="24"/>
        </w:rPr>
      </w:pPr>
      <w:r>
        <w:rPr>
          <w:rFonts w:ascii="Times New Roman" w:hAnsi="Times New Roman"/>
          <w:b/>
          <w:sz w:val="24"/>
          <w:szCs w:val="24"/>
        </w:rPr>
        <w:t>Koptāme</w:t>
      </w:r>
    </w:p>
    <w:p w:rsidR="00A625BA" w:rsidRDefault="00A625BA" w:rsidP="00875CE5">
      <w:pPr>
        <w:rPr>
          <w:rFonts w:ascii="Times New Roman" w:hAnsi="Times New Roman"/>
          <w:b/>
          <w:szCs w:val="20"/>
        </w:rPr>
      </w:pPr>
    </w:p>
    <w:p w:rsidR="000258C9" w:rsidRDefault="000258C9" w:rsidP="000258C9">
      <w:pPr>
        <w:rPr>
          <w:rFonts w:ascii="Times New Roman" w:hAnsi="Times New Roman"/>
          <w:b/>
          <w:szCs w:val="20"/>
        </w:rPr>
      </w:pPr>
    </w:p>
    <w:tbl>
      <w:tblPr>
        <w:tblW w:w="10677" w:type="dxa"/>
        <w:tblInd w:w="96" w:type="dxa"/>
        <w:tblLook w:val="04A0" w:firstRow="1" w:lastRow="0" w:firstColumn="1" w:lastColumn="0" w:noHBand="0" w:noVBand="1"/>
      </w:tblPr>
      <w:tblGrid>
        <w:gridCol w:w="640"/>
        <w:gridCol w:w="1040"/>
        <w:gridCol w:w="3317"/>
        <w:gridCol w:w="1200"/>
        <w:gridCol w:w="966"/>
        <w:gridCol w:w="1448"/>
        <w:gridCol w:w="1006"/>
        <w:gridCol w:w="1060"/>
      </w:tblGrid>
      <w:tr w:rsidR="000258C9" w:rsidRPr="008247A7" w:rsidTr="0036005C">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104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Kods,</w:t>
            </w:r>
          </w:p>
        </w:tc>
        <w:tc>
          <w:tcPr>
            <w:tcW w:w="3317"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Tai skaitā</w:t>
            </w:r>
          </w:p>
        </w:tc>
        <w:tc>
          <w:tcPr>
            <w:tcW w:w="106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0258C9" w:rsidRPr="008247A7" w:rsidTr="0036005C">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104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317"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p>
        </w:tc>
        <w:tc>
          <w:tcPr>
            <w:tcW w:w="96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0258C9" w:rsidRPr="008247A7" w:rsidTr="0036005C">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104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317"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0258C9" w:rsidRPr="008247A7" w:rsidTr="0036005C">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40"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317"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1718E6" w:rsidP="0036005C">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Ventilācija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1718E6"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192B76">
            <w:pPr>
              <w:spacing w:after="0"/>
              <w:jc w:val="left"/>
              <w:rPr>
                <w:rFonts w:ascii="Times New Roman" w:eastAsia="Times New Roman" w:hAnsi="Times New Roman"/>
                <w:szCs w:val="20"/>
                <w:lang w:eastAsia="lv-LV" w:bidi="ar-SA"/>
              </w:rPr>
            </w:pPr>
            <w:proofErr w:type="spellStart"/>
            <w:r>
              <w:rPr>
                <w:rFonts w:ascii="Times New Roman" w:eastAsia="Times New Roman" w:hAnsi="Times New Roman"/>
                <w:szCs w:val="20"/>
                <w:lang w:eastAsia="lv-LV" w:bidi="ar-SA"/>
              </w:rPr>
              <w:t>Elektroapgaisnmojums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1718E6"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1718E6" w:rsidRPr="008247A7" w:rsidRDefault="001718E6" w:rsidP="00192B76">
            <w:pPr>
              <w:spacing w:after="0"/>
              <w:jc w:val="left"/>
              <w:rPr>
                <w:rFonts w:ascii="Times New Roman" w:eastAsia="Times New Roman" w:hAnsi="Times New Roman"/>
                <w:szCs w:val="20"/>
                <w:lang w:eastAsia="lv-LV" w:bidi="ar-SA"/>
              </w:rPr>
            </w:pPr>
            <w:proofErr w:type="spellStart"/>
            <w:r>
              <w:rPr>
                <w:rFonts w:ascii="Times New Roman" w:eastAsia="Times New Roman" w:hAnsi="Times New Roman"/>
                <w:szCs w:val="20"/>
                <w:lang w:eastAsia="lv-LV" w:bidi="ar-SA"/>
              </w:rPr>
              <w:t>Elektrospēka</w:t>
            </w:r>
            <w:proofErr w:type="spellEnd"/>
            <w:r>
              <w:rPr>
                <w:rFonts w:ascii="Times New Roman" w:eastAsia="Times New Roman" w:hAnsi="Times New Roman"/>
                <w:szCs w:val="20"/>
                <w:lang w:eastAsia="lv-LV" w:bidi="ar-SA"/>
              </w:rPr>
              <w:t xml:space="preserve"> iekārtas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1718E6"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BB6B90">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Vēdināšanas iekārtu elektroiekārta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1718E6"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1718E6"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rPr>
                <w:rFonts w:ascii="Times New Roman" w:eastAsia="Times New Roman" w:hAnsi="Times New Roman"/>
                <w:b/>
                <w:bCs/>
                <w:szCs w:val="20"/>
                <w:lang w:eastAsia="lv-LV" w:bidi="ar-SA"/>
              </w:rPr>
            </w:pPr>
          </w:p>
        </w:tc>
      </w:tr>
      <w:tr w:rsidR="001718E6"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1718E6" w:rsidRPr="008247A7" w:rsidRDefault="001718E6" w:rsidP="0036005C">
            <w:pPr>
              <w:spacing w:after="0"/>
              <w:jc w:val="left"/>
              <w:rPr>
                <w:rFonts w:ascii="Times New Roman" w:eastAsia="Times New Roman" w:hAnsi="Times New Roman"/>
                <w:b/>
                <w:bCs/>
                <w:szCs w:val="20"/>
                <w:lang w:eastAsia="lv-LV" w:bidi="ar-SA"/>
              </w:rPr>
            </w:pPr>
          </w:p>
        </w:tc>
      </w:tr>
      <w:tr w:rsidR="001718E6"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Default="001718E6"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1718E6" w:rsidRPr="008247A7" w:rsidRDefault="001718E6" w:rsidP="0036005C">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Default="001718E6" w:rsidP="0036005C">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1718E6" w:rsidRPr="008247A7" w:rsidRDefault="001718E6" w:rsidP="0036005C">
            <w:pPr>
              <w:spacing w:after="0"/>
              <w:jc w:val="left"/>
              <w:rPr>
                <w:rFonts w:ascii="Times New Roman" w:eastAsia="Times New Roman" w:hAnsi="Times New Roman"/>
                <w:b/>
                <w:bCs/>
                <w:szCs w:val="20"/>
                <w:lang w:eastAsia="lv-LV" w:bidi="ar-SA"/>
              </w:rPr>
            </w:pPr>
          </w:p>
        </w:tc>
      </w:tr>
      <w:tr w:rsidR="001718E6"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Default="001718E6" w:rsidP="0036005C">
            <w:pPr>
              <w:spacing w:after="0"/>
              <w:jc w:val="right"/>
              <w:rPr>
                <w:rFonts w:ascii="Times New Roman" w:eastAsia="Times New Roman" w:hAnsi="Times New Roman"/>
                <w:b/>
                <w:bCs/>
                <w:szCs w:val="20"/>
                <w:lang w:eastAsia="lv-LV" w:bidi="ar-SA"/>
              </w:rPr>
            </w:pPr>
          </w:p>
          <w:p w:rsidR="001718E6" w:rsidRPr="008247A7" w:rsidRDefault="001718E6"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8E6" w:rsidRPr="008247A7" w:rsidRDefault="001718E6"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1718E6" w:rsidRPr="008247A7" w:rsidRDefault="001718E6" w:rsidP="0036005C">
            <w:pPr>
              <w:spacing w:after="0"/>
              <w:jc w:val="left"/>
              <w:rPr>
                <w:rFonts w:ascii="Times New Roman" w:eastAsia="Times New Roman" w:hAnsi="Times New Roman"/>
                <w:b/>
                <w:bCs/>
                <w:szCs w:val="20"/>
                <w:lang w:eastAsia="lv-LV" w:bidi="ar-SA"/>
              </w:rPr>
            </w:pPr>
          </w:p>
        </w:tc>
      </w:tr>
    </w:tbl>
    <w:p w:rsidR="000258C9" w:rsidRPr="008247A7" w:rsidRDefault="000258C9" w:rsidP="000258C9">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0258C9" w:rsidRPr="008247A7" w:rsidRDefault="000258C9" w:rsidP="000258C9">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Amats                                             (paraksts)                                    (paraksta atšifrējums)</w:t>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(zīmogs)</w:t>
      </w:r>
    </w:p>
    <w:p w:rsidR="000258C9" w:rsidRPr="00FA49EF" w:rsidRDefault="000258C9" w:rsidP="000258C9">
      <w:pPr>
        <w:spacing w:after="0"/>
        <w:rPr>
          <w:rFonts w:ascii="Times New Roman" w:hAnsi="Times New Roman"/>
          <w:sz w:val="22"/>
          <w:szCs w:val="22"/>
        </w:rPr>
      </w:pPr>
    </w:p>
    <w:p w:rsidR="000258C9" w:rsidRPr="00FA49EF" w:rsidRDefault="000258C9" w:rsidP="000258C9">
      <w:pPr>
        <w:spacing w:after="0"/>
        <w:rPr>
          <w:rFonts w:ascii="Times New Roman" w:hAnsi="Times New Roman"/>
          <w:sz w:val="22"/>
          <w:szCs w:val="22"/>
        </w:rPr>
      </w:pPr>
    </w:p>
    <w:p w:rsidR="00A625BA" w:rsidRDefault="000258C9" w:rsidP="000258C9">
      <w:pPr>
        <w:rPr>
          <w:rFonts w:ascii="Times New Roman" w:hAnsi="Times New Roman"/>
          <w:b/>
          <w:szCs w:val="20"/>
        </w:rPr>
      </w:pPr>
      <w:r w:rsidRPr="00FA49EF">
        <w:rPr>
          <w:rFonts w:ascii="Times New Roman" w:hAnsi="Times New Roman"/>
          <w:sz w:val="22"/>
          <w:szCs w:val="22"/>
        </w:rPr>
        <w:t>&lt;vieta</w:t>
      </w:r>
      <w:r>
        <w:rPr>
          <w:rFonts w:ascii="Times New Roman" w:hAnsi="Times New Roman"/>
          <w:sz w:val="22"/>
          <w:szCs w:val="22"/>
        </w:rPr>
        <w:t xml:space="preserve">&gt; &lt;datums&gt;           </w:t>
      </w: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B95ABA" w:rsidRDefault="00B95ABA" w:rsidP="000310A4">
      <w:pPr>
        <w:rPr>
          <w:rFonts w:ascii="Times New Roman" w:hAnsi="Times New Roman"/>
          <w:b/>
          <w:szCs w:val="20"/>
        </w:rPr>
      </w:pPr>
    </w:p>
    <w:p w:rsidR="000258C9" w:rsidRDefault="000258C9" w:rsidP="000310A4">
      <w:pPr>
        <w:rPr>
          <w:rFonts w:ascii="Times New Roman" w:hAnsi="Times New Roman"/>
          <w:b/>
          <w:szCs w:val="20"/>
        </w:rPr>
      </w:pPr>
    </w:p>
    <w:p w:rsidR="000258C9" w:rsidRDefault="000258C9" w:rsidP="000310A4">
      <w:pPr>
        <w:rPr>
          <w:rFonts w:ascii="Times New Roman" w:hAnsi="Times New Roman"/>
          <w:b/>
          <w:szCs w:val="20"/>
        </w:rPr>
      </w:pPr>
    </w:p>
    <w:p w:rsidR="001718E6" w:rsidRDefault="001718E6" w:rsidP="000310A4">
      <w:pPr>
        <w:rPr>
          <w:rFonts w:ascii="Times New Roman" w:hAnsi="Times New Roman"/>
          <w:b/>
          <w:szCs w:val="20"/>
        </w:rPr>
      </w:pPr>
    </w:p>
    <w:p w:rsidR="001718E6" w:rsidRDefault="001718E6" w:rsidP="000310A4">
      <w:pPr>
        <w:rPr>
          <w:rFonts w:ascii="Times New Roman" w:hAnsi="Times New Roman"/>
          <w:b/>
          <w:szCs w:val="20"/>
        </w:rPr>
      </w:pPr>
    </w:p>
    <w:p w:rsidR="001718E6" w:rsidRDefault="001718E6" w:rsidP="000310A4">
      <w:pPr>
        <w:rPr>
          <w:rFonts w:ascii="Times New Roman" w:hAnsi="Times New Roman"/>
          <w:b/>
          <w:szCs w:val="20"/>
        </w:rPr>
      </w:pPr>
    </w:p>
    <w:p w:rsidR="000258C9" w:rsidRDefault="000258C9" w:rsidP="000310A4">
      <w:pPr>
        <w:rPr>
          <w:rFonts w:ascii="Times New Roman" w:hAnsi="Times New Roman"/>
          <w:b/>
          <w:szCs w:val="20"/>
        </w:rPr>
      </w:pPr>
    </w:p>
    <w:p w:rsidR="00C11DED" w:rsidRDefault="00C11DED" w:rsidP="000310A4">
      <w:pPr>
        <w:rPr>
          <w:rFonts w:ascii="Times New Roman" w:hAnsi="Times New Roman"/>
          <w:b/>
          <w:szCs w:val="20"/>
        </w:rPr>
      </w:pPr>
    </w:p>
    <w:p w:rsidR="00C11DED" w:rsidRPr="00D83526" w:rsidRDefault="00C11DED" w:rsidP="000310A4">
      <w:pPr>
        <w:rPr>
          <w:rFonts w:ascii="Times New Roman" w:hAnsi="Times New Roman"/>
          <w:b/>
          <w:szCs w:val="20"/>
        </w:rPr>
      </w:pPr>
    </w:p>
    <w:p w:rsidR="006C5064" w:rsidRPr="00542E0E" w:rsidRDefault="004A287A" w:rsidP="00D83526">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E65622" w:rsidRDefault="00001DC6" w:rsidP="00E65622">
      <w:pPr>
        <w:pStyle w:val="Style8"/>
        <w:widowControl/>
        <w:spacing w:line="240" w:lineRule="auto"/>
        <w:jc w:val="center"/>
        <w:rPr>
          <w:sz w:val="22"/>
          <w:szCs w:val="22"/>
          <w:lang w:val="lv-LV"/>
        </w:rPr>
      </w:pPr>
      <w:r w:rsidRPr="00001DC6">
        <w:rPr>
          <w:bCs/>
          <w:lang w:val="lv-LV"/>
        </w:rPr>
        <w:t>LLU AAZL būvniecība</w:t>
      </w:r>
      <w:r w:rsidR="00A625BA">
        <w:rPr>
          <w:bCs/>
          <w:lang w:val="lv-LV"/>
        </w:rPr>
        <w:t>s</w:t>
      </w:r>
      <w:r w:rsidRPr="00001DC6">
        <w:rPr>
          <w:bCs/>
          <w:lang w:val="lv-LV"/>
        </w:rPr>
        <w:t xml:space="preserve"> un AAZI mācību un pētniecības bāzes rekonstrukcija</w:t>
      </w:r>
      <w:r w:rsidR="00A625BA">
        <w:rPr>
          <w:bCs/>
          <w:lang w:val="lv-LV"/>
        </w:rPr>
        <w:t xml:space="preserve">s 3. </w:t>
      </w:r>
      <w:r w:rsidR="00984472">
        <w:rPr>
          <w:bCs/>
          <w:lang w:val="lv-LV"/>
        </w:rPr>
        <w:t>k</w:t>
      </w:r>
      <w:r w:rsidR="00A625BA">
        <w:rPr>
          <w:bCs/>
          <w:lang w:val="lv-LV"/>
        </w:rPr>
        <w:t>ārta</w:t>
      </w:r>
      <w:r w:rsidR="00B95ABA">
        <w:rPr>
          <w:bCs/>
          <w:lang w:val="lv-LV"/>
        </w:rPr>
        <w:t xml:space="preserve">s </w:t>
      </w:r>
      <w:r w:rsidR="001718E6">
        <w:rPr>
          <w:bCs/>
          <w:lang w:val="lv-LV"/>
        </w:rPr>
        <w:t>otrā</w:t>
      </w:r>
      <w:r w:rsidR="00B95ABA">
        <w:rPr>
          <w:bCs/>
          <w:lang w:val="lv-LV"/>
        </w:rPr>
        <w:t xml:space="preserve"> daļa</w:t>
      </w:r>
      <w:r w:rsidRPr="00001DC6">
        <w:rPr>
          <w:bCs/>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B95ABA">
        <w:rPr>
          <w:b/>
          <w:lang w:val="lv-LV"/>
        </w:rPr>
        <w:t xml:space="preserve"> </w:t>
      </w:r>
      <w:r w:rsidR="001718E6">
        <w:rPr>
          <w:b/>
        </w:rPr>
        <w:t>LLU2015</w:t>
      </w:r>
      <w:r w:rsidR="001718E6" w:rsidRPr="006B4783">
        <w:rPr>
          <w:b/>
        </w:rPr>
        <w:t>/</w:t>
      </w:r>
      <w:r w:rsidR="001718E6">
        <w:rPr>
          <w:b/>
        </w:rPr>
        <w:t>21</w:t>
      </w:r>
      <w:r w:rsidR="001718E6" w:rsidRPr="006B4783">
        <w:rPr>
          <w:b/>
        </w:rPr>
        <w:t>-B/AK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A625BA" w:rsidRDefault="003364B0" w:rsidP="003364B0">
      <w:pPr>
        <w:pStyle w:val="Style8"/>
        <w:widowControl/>
        <w:spacing w:before="218"/>
        <w:ind w:left="5330" w:hanging="5330"/>
        <w:rPr>
          <w:sz w:val="20"/>
          <w:szCs w:val="20"/>
          <w:lang w:val="lv-LV"/>
        </w:rPr>
      </w:pPr>
      <w:r w:rsidRPr="00A625BA">
        <w:rPr>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6" w:name="OLE_LINK2"/>
      <w:bookmarkStart w:id="7"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811A56" w:rsidRPr="00811A56">
        <w:rPr>
          <w:rFonts w:ascii="Times New Roman" w:hAnsi="Times New Roman"/>
          <w:sz w:val="22"/>
          <w:szCs w:val="22"/>
        </w:rPr>
        <w:t xml:space="preserve"> </w:t>
      </w:r>
      <w:r w:rsidR="00811A56" w:rsidRPr="00811A56">
        <w:rPr>
          <w:rFonts w:ascii="Times New Roman" w:hAnsi="Times New Roman"/>
          <w:bCs/>
          <w:sz w:val="22"/>
          <w:szCs w:val="22"/>
        </w:rPr>
        <w:t>LLU AAZL būvniecība</w:t>
      </w:r>
      <w:r w:rsidR="00A625BA">
        <w:rPr>
          <w:rFonts w:ascii="Times New Roman" w:hAnsi="Times New Roman"/>
          <w:bCs/>
          <w:sz w:val="22"/>
          <w:szCs w:val="22"/>
        </w:rPr>
        <w:t>s</w:t>
      </w:r>
      <w:r w:rsidR="00811A56" w:rsidRPr="00811A56">
        <w:rPr>
          <w:rFonts w:ascii="Times New Roman" w:hAnsi="Times New Roman"/>
          <w:bCs/>
          <w:sz w:val="22"/>
          <w:szCs w:val="22"/>
        </w:rPr>
        <w:t xml:space="preserve"> un AAZI mācību un </w:t>
      </w:r>
      <w:r w:rsidR="00001DC6">
        <w:rPr>
          <w:rFonts w:ascii="Times New Roman" w:hAnsi="Times New Roman"/>
          <w:bCs/>
          <w:sz w:val="22"/>
          <w:szCs w:val="22"/>
        </w:rPr>
        <w:t>pētniecīb</w:t>
      </w:r>
      <w:r w:rsidR="00A625BA">
        <w:rPr>
          <w:rFonts w:ascii="Times New Roman" w:hAnsi="Times New Roman"/>
          <w:bCs/>
          <w:sz w:val="22"/>
          <w:szCs w:val="22"/>
        </w:rPr>
        <w:t xml:space="preserve">as bāzes rekonstrukcijas 3. </w:t>
      </w:r>
      <w:r w:rsidR="001718E6">
        <w:rPr>
          <w:rFonts w:ascii="Times New Roman" w:hAnsi="Times New Roman"/>
          <w:bCs/>
          <w:sz w:val="22"/>
          <w:szCs w:val="22"/>
        </w:rPr>
        <w:t>k</w:t>
      </w:r>
      <w:r w:rsidR="00A625BA">
        <w:rPr>
          <w:rFonts w:ascii="Times New Roman" w:hAnsi="Times New Roman"/>
          <w:bCs/>
          <w:sz w:val="22"/>
          <w:szCs w:val="22"/>
        </w:rPr>
        <w:t>ārta</w:t>
      </w:r>
      <w:r w:rsidR="00B95ABA">
        <w:rPr>
          <w:rFonts w:ascii="Times New Roman" w:hAnsi="Times New Roman"/>
          <w:bCs/>
          <w:sz w:val="22"/>
          <w:szCs w:val="22"/>
        </w:rPr>
        <w:t xml:space="preserve">s </w:t>
      </w:r>
      <w:r w:rsidR="001718E6">
        <w:rPr>
          <w:rFonts w:ascii="Times New Roman" w:hAnsi="Times New Roman"/>
          <w:bCs/>
          <w:sz w:val="22"/>
          <w:szCs w:val="22"/>
        </w:rPr>
        <w:t>otrā</w:t>
      </w:r>
      <w:r w:rsidR="00B95ABA">
        <w:rPr>
          <w:rFonts w:ascii="Times New Roman" w:hAnsi="Times New Roman"/>
          <w:bCs/>
          <w:sz w:val="22"/>
          <w:szCs w:val="22"/>
        </w:rPr>
        <w:t xml:space="preserve"> daļa </w:t>
      </w:r>
      <w:r w:rsidR="00811A56" w:rsidRPr="00811A56">
        <w:rPr>
          <w:rFonts w:ascii="Times New Roman" w:hAnsi="Times New Roman"/>
          <w:bCs/>
          <w:sz w:val="22"/>
          <w:szCs w:val="22"/>
        </w:rPr>
        <w:t xml:space="preserve"> </w:t>
      </w:r>
      <w:r w:rsidR="001C226A" w:rsidRPr="00811A56">
        <w:rPr>
          <w:rFonts w:ascii="Times New Roman" w:hAnsi="Times New Roman"/>
          <w:sz w:val="22"/>
          <w:szCs w:val="22"/>
        </w:rPr>
        <w:t>Identifikācijas numurs:</w:t>
      </w:r>
      <w:r w:rsidR="001C226A" w:rsidRPr="00811A56">
        <w:rPr>
          <w:rFonts w:ascii="Times New Roman" w:hAnsi="Times New Roman"/>
          <w:b/>
          <w:sz w:val="22"/>
          <w:szCs w:val="22"/>
        </w:rPr>
        <w:t xml:space="preserve"> </w:t>
      </w:r>
      <w:r w:rsidR="00280C15" w:rsidRPr="00811A56">
        <w:rPr>
          <w:rFonts w:ascii="Times New Roman" w:hAnsi="Times New Roman"/>
          <w:b/>
          <w:sz w:val="22"/>
          <w:szCs w:val="22"/>
        </w:rPr>
        <w:t>Nr.</w:t>
      </w:r>
      <w:r w:rsidR="00B95ABA">
        <w:rPr>
          <w:rFonts w:ascii="Times New Roman" w:hAnsi="Times New Roman"/>
          <w:b/>
          <w:sz w:val="22"/>
          <w:szCs w:val="22"/>
        </w:rPr>
        <w:t xml:space="preserve"> </w:t>
      </w:r>
      <w:r w:rsidR="001718E6">
        <w:rPr>
          <w:rFonts w:ascii="Times New Roman" w:hAnsi="Times New Roman"/>
          <w:b/>
          <w:sz w:val="24"/>
          <w:szCs w:val="24"/>
        </w:rPr>
        <w:t>LLU2015</w:t>
      </w:r>
      <w:r w:rsidR="001718E6" w:rsidRPr="006B4783">
        <w:rPr>
          <w:rFonts w:ascii="Times New Roman" w:hAnsi="Times New Roman"/>
          <w:b/>
          <w:sz w:val="24"/>
          <w:szCs w:val="24"/>
        </w:rPr>
        <w:t>/</w:t>
      </w:r>
      <w:r w:rsidR="001718E6">
        <w:rPr>
          <w:rFonts w:ascii="Times New Roman" w:hAnsi="Times New Roman"/>
          <w:b/>
          <w:sz w:val="24"/>
          <w:szCs w:val="24"/>
        </w:rPr>
        <w:t>21</w:t>
      </w:r>
      <w:r w:rsidR="001718E6" w:rsidRPr="006B4783">
        <w:rPr>
          <w:rFonts w:ascii="Times New Roman" w:hAnsi="Times New Roman"/>
          <w:b/>
          <w:sz w:val="24"/>
          <w:szCs w:val="24"/>
        </w:rPr>
        <w:t>-B/AK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1718E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1718E6">
        <w:rPr>
          <w:rFonts w:ascii="Times New Roman" w:hAnsi="Times New Roman"/>
          <w:noProof/>
          <w:sz w:val="22"/>
          <w:szCs w:val="22"/>
        </w:rPr>
        <w:t xml:space="preserve">PASŪTĪTĀJS pasūta </w:t>
      </w:r>
      <w:r w:rsidR="009C02DE" w:rsidRPr="001718E6">
        <w:rPr>
          <w:rFonts w:ascii="Times New Roman" w:hAnsi="Times New Roman"/>
          <w:noProof/>
          <w:sz w:val="22"/>
          <w:szCs w:val="22"/>
        </w:rPr>
        <w:t>un Izpildītājs apņemas</w:t>
      </w:r>
      <w:r w:rsidR="00D608E2" w:rsidRPr="001718E6">
        <w:rPr>
          <w:rFonts w:ascii="Times New Roman" w:hAnsi="Times New Roman"/>
          <w:noProof/>
          <w:sz w:val="22"/>
          <w:szCs w:val="22"/>
        </w:rPr>
        <w:t xml:space="preserve"> veikt</w:t>
      </w:r>
      <w:r w:rsidR="00811A56" w:rsidRPr="001718E6">
        <w:rPr>
          <w:rFonts w:ascii="Times New Roman" w:hAnsi="Times New Roman"/>
          <w:noProof/>
          <w:sz w:val="22"/>
          <w:szCs w:val="22"/>
        </w:rPr>
        <w:t xml:space="preserve"> </w:t>
      </w:r>
      <w:r w:rsidR="00A625BA" w:rsidRPr="001718E6">
        <w:rPr>
          <w:rFonts w:ascii="Times New Roman" w:hAnsi="Times New Roman"/>
          <w:bCs/>
          <w:sz w:val="22"/>
          <w:szCs w:val="22"/>
        </w:rPr>
        <w:t>LLU AAZL būvniecības</w:t>
      </w:r>
      <w:r w:rsidR="00811A56" w:rsidRPr="001718E6">
        <w:rPr>
          <w:rFonts w:ascii="Times New Roman" w:hAnsi="Times New Roman"/>
          <w:bCs/>
          <w:sz w:val="22"/>
          <w:szCs w:val="22"/>
        </w:rPr>
        <w:t xml:space="preserve"> un AAZI mācību un </w:t>
      </w:r>
      <w:r w:rsidR="00A625BA" w:rsidRPr="001718E6">
        <w:rPr>
          <w:rFonts w:ascii="Times New Roman" w:hAnsi="Times New Roman"/>
          <w:bCs/>
          <w:sz w:val="22"/>
          <w:szCs w:val="22"/>
        </w:rPr>
        <w:t>pētniecība</w:t>
      </w:r>
      <w:r w:rsidR="001718E6" w:rsidRPr="001718E6">
        <w:rPr>
          <w:rFonts w:ascii="Times New Roman" w:hAnsi="Times New Roman"/>
          <w:bCs/>
          <w:sz w:val="22"/>
          <w:szCs w:val="22"/>
        </w:rPr>
        <w:t>s bāzes rekonstrukcijas 3.k</w:t>
      </w:r>
      <w:r w:rsidR="00BE4478" w:rsidRPr="001718E6">
        <w:rPr>
          <w:rFonts w:ascii="Times New Roman" w:hAnsi="Times New Roman"/>
          <w:bCs/>
          <w:sz w:val="22"/>
          <w:szCs w:val="22"/>
        </w:rPr>
        <w:t xml:space="preserve">ārtas </w:t>
      </w:r>
      <w:r w:rsidR="001718E6" w:rsidRPr="001718E6">
        <w:rPr>
          <w:rFonts w:ascii="Times New Roman" w:hAnsi="Times New Roman"/>
          <w:bCs/>
          <w:sz w:val="22"/>
          <w:szCs w:val="22"/>
        </w:rPr>
        <w:t>otro</w:t>
      </w:r>
      <w:r w:rsidR="00BE4478" w:rsidRPr="001718E6">
        <w:rPr>
          <w:rFonts w:ascii="Times New Roman" w:hAnsi="Times New Roman"/>
          <w:bCs/>
          <w:sz w:val="22"/>
          <w:szCs w:val="22"/>
        </w:rPr>
        <w:t xml:space="preserve"> daļu</w:t>
      </w:r>
      <w:r w:rsidR="001718E6">
        <w:rPr>
          <w:rFonts w:ascii="Times New Roman" w:hAnsi="Times New Roman"/>
          <w:bCs/>
          <w:sz w:val="22"/>
          <w:szCs w:val="22"/>
        </w:rPr>
        <w:t>.</w:t>
      </w:r>
      <w:r w:rsidR="00A625BA" w:rsidRPr="001718E6">
        <w:rPr>
          <w:rFonts w:ascii="Times New Roman" w:hAnsi="Times New Roman"/>
          <w:bCs/>
          <w:sz w:val="22"/>
          <w:szCs w:val="22"/>
        </w:rPr>
        <w:t xml:space="preserve"> </w:t>
      </w:r>
      <w:r w:rsidRPr="001718E6">
        <w:rPr>
          <w:rFonts w:ascii="Times New Roman" w:hAnsi="Times New Roman"/>
          <w:noProof/>
          <w:sz w:val="22"/>
          <w:szCs w:val="22"/>
        </w:rPr>
        <w:t xml:space="preserve">IZPILDĪTĀJS apņemas veikt un nodot pabeigtos DARBU pienācīgā kvalitātē, ievērojot normatīvo aktu prasības, saskaņā ar </w:t>
      </w:r>
      <w:r w:rsidR="00793D54" w:rsidRPr="001718E6">
        <w:rPr>
          <w:rFonts w:ascii="Times New Roman" w:hAnsi="Times New Roman"/>
          <w:noProof/>
          <w:sz w:val="22"/>
          <w:szCs w:val="22"/>
        </w:rPr>
        <w:t xml:space="preserve">tehnisko projektu, </w:t>
      </w:r>
      <w:r w:rsidRPr="001718E6">
        <w:rPr>
          <w:rFonts w:ascii="Times New Roman" w:hAnsi="Times New Roman"/>
          <w:noProof/>
          <w:sz w:val="22"/>
          <w:szCs w:val="22"/>
        </w:rPr>
        <w:t>pielikumā dotajām tāmēm (1.pielikums), darbu izpildes grafiku (2.pielikums) un atklātajā konkursā (Iepirkuma identifikācijas Nr.</w:t>
      </w:r>
      <w:r w:rsidRPr="001718E6">
        <w:rPr>
          <w:rFonts w:ascii="Times New Roman" w:hAnsi="Times New Roman"/>
          <w:b/>
          <w:noProof/>
          <w:sz w:val="22"/>
          <w:szCs w:val="22"/>
        </w:rPr>
        <w:t xml:space="preserve"> </w:t>
      </w:r>
      <w:r w:rsidR="001718E6" w:rsidRPr="001718E6">
        <w:rPr>
          <w:rFonts w:ascii="Times New Roman" w:hAnsi="Times New Roman"/>
          <w:b/>
          <w:sz w:val="24"/>
          <w:szCs w:val="24"/>
        </w:rPr>
        <w:t>LLU2015/21-B/AK</w:t>
      </w:r>
      <w:r w:rsidRPr="001718E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E4655D">
        <w:rPr>
          <w:rFonts w:ascii="Times New Roman" w:hAnsi="Times New Roman"/>
          <w:b/>
          <w:bCs/>
          <w:noProof/>
          <w:sz w:val="22"/>
          <w:szCs w:val="22"/>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A625BA"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sz w:val="22"/>
          <w:szCs w:val="22"/>
        </w:rPr>
      </w:pPr>
      <w:r w:rsidRPr="00A625BA">
        <w:rPr>
          <w:rFonts w:ascii="Times New Roman" w:eastAsia="Times New Roman" w:hAnsi="Times New Roman"/>
          <w:iCs/>
          <w:sz w:val="22"/>
          <w:szCs w:val="22"/>
        </w:rPr>
        <w:t xml:space="preserve">Pēdējais maksājums - Ieturētā </w:t>
      </w:r>
      <w:r w:rsidRPr="00A625BA">
        <w:rPr>
          <w:rFonts w:ascii="Times New Roman" w:eastAsia="Times New Roman" w:hAnsi="Times New Roman"/>
          <w:b/>
          <w:bCs/>
          <w:iCs/>
          <w:sz w:val="22"/>
          <w:szCs w:val="22"/>
        </w:rPr>
        <w:t xml:space="preserve">garantijas laika </w:t>
      </w:r>
      <w:r w:rsidRPr="00A625BA">
        <w:rPr>
          <w:rFonts w:ascii="Times New Roman" w:eastAsia="Times New Roman" w:hAnsi="Times New Roman"/>
          <w:iCs/>
          <w:sz w:val="22"/>
          <w:szCs w:val="22"/>
        </w:rPr>
        <w:t xml:space="preserve">garantijas summa 5% (pieci) apmērā no LĪGUMSUMMAS tiek apmaksāta 10 (desmit) darba dienu laikā pēc bankas vai apdrošināšanas sabiedrības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galvojuma</w:t>
      </w:r>
      <w:r w:rsidRPr="00A625BA">
        <w:rPr>
          <w:rFonts w:ascii="Times New Roman" w:eastAsia="Times New Roman" w:hAnsi="Times New Roman"/>
          <w:iCs/>
          <w:sz w:val="22"/>
          <w:szCs w:val="22"/>
        </w:rPr>
        <w:t xml:space="preserve"> uz līgumā noteikto garantijas termiņu iesniegšanas. Ja IZPILDĪTĀJAM kaut kādu iemeslu dēļ pēc darbu nodošanas banka vai apdrošināšanas kompānija neizsniegs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galvojumu,</w:t>
      </w:r>
      <w:r w:rsidRPr="00A625BA">
        <w:rPr>
          <w:rFonts w:ascii="Times New Roman" w:eastAsia="Times New Roman" w:hAnsi="Times New Roman"/>
          <w:iCs/>
          <w:sz w:val="22"/>
          <w:szCs w:val="22"/>
        </w:rPr>
        <w:t xml:space="preserve"> tad ieturētā summa 5% (pieci) apmērā no LĪGUMSUMMAS tiks atgriezta </w:t>
      </w:r>
      <w:r w:rsidRPr="00A625BA">
        <w:rPr>
          <w:rStyle w:val="heading3char0"/>
          <w:rFonts w:ascii="Times New Roman" w:hAnsi="Times New Roman"/>
          <w:iCs/>
          <w:sz w:val="22"/>
          <w:szCs w:val="22"/>
        </w:rPr>
        <w:t xml:space="preserve">10 </w:t>
      </w:r>
      <w:r w:rsidRPr="00A625BA">
        <w:rPr>
          <w:rFonts w:ascii="Times New Roman" w:eastAsia="Times New Roman" w:hAnsi="Times New Roman"/>
          <w:iCs/>
          <w:sz w:val="22"/>
          <w:szCs w:val="22"/>
        </w:rPr>
        <w:t>(desmit) darba dienu laikā pēc garantijas termiņa beigām</w:t>
      </w:r>
      <w:r w:rsidRPr="00A625BA">
        <w:rPr>
          <w:rFonts w:ascii="Times New Roman" w:eastAsia="Times New Roman" w:hAnsi="Times New Roman"/>
          <w:i/>
          <w:iCs/>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lastRenderedPageBreak/>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E4655D" w:rsidRDefault="004A0E44" w:rsidP="00E4655D">
      <w:pPr>
        <w:pStyle w:val="BodyTextIndent"/>
        <w:spacing w:before="0" w:after="0"/>
        <w:ind w:left="567" w:firstLine="0"/>
        <w:rPr>
          <w:b/>
          <w:color w:val="000000" w:themeColor="text1"/>
          <w:sz w:val="22"/>
          <w:szCs w:val="22"/>
        </w:rPr>
      </w:pPr>
      <w:r w:rsidRPr="004A0E44">
        <w:rPr>
          <w:color w:val="000000"/>
          <w:sz w:val="22"/>
          <w:szCs w:val="22"/>
        </w:rPr>
        <w:t>4.2.8. IZPILDĪTĀJS apņemas neveikt nekādas darbības, kas tieši vai netieši var radīt zaudējumus</w:t>
      </w:r>
      <w:r w:rsidR="00E4655D">
        <w:rPr>
          <w:color w:val="000000"/>
          <w:sz w:val="22"/>
          <w:szCs w:val="22"/>
        </w:rPr>
        <w:t>.</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A625BA" w:rsidRDefault="004A0E44" w:rsidP="00A16905">
      <w:pPr>
        <w:pStyle w:val="BodyTextIndent"/>
        <w:numPr>
          <w:ilvl w:val="1"/>
          <w:numId w:val="14"/>
        </w:numPr>
        <w:tabs>
          <w:tab w:val="left" w:pos="0"/>
          <w:tab w:val="left" w:pos="284"/>
          <w:tab w:val="left" w:pos="426"/>
          <w:tab w:val="left" w:pos="567"/>
        </w:tabs>
        <w:autoSpaceDE/>
        <w:autoSpaceDN/>
        <w:adjustRightInd/>
        <w:spacing w:before="0" w:after="0"/>
        <w:ind w:left="0" w:firstLine="0"/>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A625BA">
        <w:rPr>
          <w:sz w:val="22"/>
          <w:szCs w:val="22"/>
        </w:rPr>
        <w:t>, bet kopsummā ne vairāk kā 10 (desmit) % no LĪGUMSUMMAS.</w:t>
      </w:r>
      <w:r w:rsidR="00BF5A60" w:rsidRPr="00A625BA">
        <w:rPr>
          <w:sz w:val="22"/>
          <w:szCs w:val="22"/>
        </w:rPr>
        <w:t xml:space="preserve"> </w:t>
      </w:r>
    </w:p>
    <w:p w:rsidR="004A0E44" w:rsidRPr="00A625BA" w:rsidRDefault="004A0E44" w:rsidP="00A16905">
      <w:pPr>
        <w:pStyle w:val="BodyTextIndent"/>
        <w:numPr>
          <w:ilvl w:val="1"/>
          <w:numId w:val="14"/>
        </w:numPr>
        <w:tabs>
          <w:tab w:val="left" w:pos="0"/>
          <w:tab w:val="left" w:pos="284"/>
          <w:tab w:val="left" w:pos="426"/>
        </w:tabs>
        <w:spacing w:before="0" w:after="0"/>
        <w:ind w:left="0" w:firstLine="0"/>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w:t>
      </w:r>
      <w:r w:rsidRPr="00A625BA">
        <w:rPr>
          <w:sz w:val="22"/>
          <w:szCs w:val="22"/>
        </w:rPr>
        <w:lastRenderedPageBreak/>
        <w:t>un aprēķināt līgumsodu 0,5 % (viena piecdesmitā daļa no procenta) apmērā no līgumsummas</w:t>
      </w:r>
      <w:r w:rsidR="003F729C" w:rsidRPr="00A625BA">
        <w:rPr>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A625BA" w:rsidRDefault="00900195" w:rsidP="00F47E4F">
      <w:pPr>
        <w:pStyle w:val="tv213"/>
        <w:spacing w:before="0" w:beforeAutospacing="0" w:after="0" w:afterAutospacing="0"/>
        <w:jc w:val="both"/>
        <w:rPr>
          <w:sz w:val="22"/>
          <w:szCs w:val="22"/>
        </w:rPr>
      </w:pPr>
      <w:r w:rsidRPr="00A625BA">
        <w:rPr>
          <w:sz w:val="22"/>
          <w:szCs w:val="22"/>
        </w:rPr>
        <w:t>4.10.2. J</w:t>
      </w:r>
      <w:r w:rsidR="00F47E4F" w:rsidRPr="00A625BA">
        <w:rPr>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7"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8"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1"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lastRenderedPageBreak/>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A625BA"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w:t>
      </w:r>
      <w:r w:rsidR="00370106" w:rsidRPr="00A625BA">
        <w:rPr>
          <w:noProof/>
          <w:sz w:val="22"/>
          <w:szCs w:val="22"/>
        </w:rPr>
        <w:t xml:space="preserve">laika </w:t>
      </w:r>
      <w:r w:rsidR="00370106" w:rsidRPr="00A625BA">
        <w:rPr>
          <w:bCs/>
          <w:iCs/>
          <w:sz w:val="22"/>
          <w:szCs w:val="22"/>
        </w:rPr>
        <w:t>garantiju</w:t>
      </w:r>
      <w:r w:rsidRPr="00A625BA">
        <w:rPr>
          <w:noProof/>
          <w:sz w:val="22"/>
          <w:szCs w:val="22"/>
        </w:rPr>
        <w:t xml:space="preserve"> </w:t>
      </w:r>
      <w:r w:rsidR="005E6720" w:rsidRPr="00A625BA">
        <w:rPr>
          <w:noProof/>
          <w:sz w:val="22"/>
          <w:szCs w:val="22"/>
        </w:rPr>
        <w:t>vai galvojumu</w:t>
      </w:r>
      <w:r w:rsidRPr="00A625BA">
        <w:rPr>
          <w:noProof/>
          <w:sz w:val="22"/>
          <w:szCs w:val="22"/>
        </w:rPr>
        <w:t>.</w:t>
      </w:r>
      <w:r w:rsidR="00370106" w:rsidRPr="00A625BA">
        <w:rPr>
          <w:noProof/>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lastRenderedPageBreak/>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firstRow="1" w:lastRow="0" w:firstColumn="1" w:lastColumn="0" w:noHBand="0" w:noVBand="1"/>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lastRenderedPageBreak/>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2"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6"/>
      <w:bookmarkEnd w:id="7"/>
    </w:p>
    <w:sectPr w:rsidR="004A0E44" w:rsidSect="00D9081C">
      <w:footerReference w:type="default" r:id="rId23"/>
      <w:pgSz w:w="11906" w:h="16838" w:code="9"/>
      <w:pgMar w:top="1797" w:right="851" w:bottom="709"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28" w:rsidRDefault="00B87D28">
      <w:pPr>
        <w:spacing w:after="0"/>
      </w:pPr>
      <w:r>
        <w:separator/>
      </w:r>
    </w:p>
  </w:endnote>
  <w:endnote w:type="continuationSeparator" w:id="0">
    <w:p w:rsidR="00B87D28" w:rsidRDefault="00B87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B76" w:rsidRDefault="005148DB">
    <w:pPr>
      <w:pStyle w:val="Footer"/>
      <w:jc w:val="center"/>
    </w:pPr>
    <w:r>
      <w:fldChar w:fldCharType="begin"/>
    </w:r>
    <w:r>
      <w:instrText xml:space="preserve"> PAGE   \* MERGEFORMAT </w:instrText>
    </w:r>
    <w:r>
      <w:fldChar w:fldCharType="separate"/>
    </w:r>
    <w:r w:rsidR="00603AE7">
      <w:rPr>
        <w:noProof/>
      </w:rPr>
      <w:t>6</w:t>
    </w:r>
    <w:r>
      <w:rPr>
        <w:noProof/>
      </w:rPr>
      <w:fldChar w:fldCharType="end"/>
    </w:r>
  </w:p>
  <w:p w:rsidR="00192B76" w:rsidRDefault="00192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28" w:rsidRDefault="00B87D28">
      <w:pPr>
        <w:spacing w:after="0"/>
      </w:pPr>
      <w:r>
        <w:separator/>
      </w:r>
    </w:p>
  </w:footnote>
  <w:footnote w:type="continuationSeparator" w:id="0">
    <w:p w:rsidR="00B87D28" w:rsidRDefault="00B87D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571"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258C9"/>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2AC8"/>
    <w:rsid w:val="00053196"/>
    <w:rsid w:val="00053FD3"/>
    <w:rsid w:val="0005479A"/>
    <w:rsid w:val="00055D36"/>
    <w:rsid w:val="0006684A"/>
    <w:rsid w:val="00066950"/>
    <w:rsid w:val="00067D9A"/>
    <w:rsid w:val="0007291F"/>
    <w:rsid w:val="000735B1"/>
    <w:rsid w:val="00073E16"/>
    <w:rsid w:val="00080403"/>
    <w:rsid w:val="000820EC"/>
    <w:rsid w:val="000828EA"/>
    <w:rsid w:val="00082EFC"/>
    <w:rsid w:val="000833AB"/>
    <w:rsid w:val="00086571"/>
    <w:rsid w:val="00086A13"/>
    <w:rsid w:val="000917F1"/>
    <w:rsid w:val="00091BD8"/>
    <w:rsid w:val="000939CF"/>
    <w:rsid w:val="00093CAC"/>
    <w:rsid w:val="00094579"/>
    <w:rsid w:val="000956D7"/>
    <w:rsid w:val="0009612E"/>
    <w:rsid w:val="000972B3"/>
    <w:rsid w:val="00097F58"/>
    <w:rsid w:val="000A060A"/>
    <w:rsid w:val="000A49E1"/>
    <w:rsid w:val="000A5620"/>
    <w:rsid w:val="000A6892"/>
    <w:rsid w:val="000A71E4"/>
    <w:rsid w:val="000A7572"/>
    <w:rsid w:val="000B0B07"/>
    <w:rsid w:val="000B18D6"/>
    <w:rsid w:val="000B3989"/>
    <w:rsid w:val="000B3B35"/>
    <w:rsid w:val="000B3F01"/>
    <w:rsid w:val="000B4022"/>
    <w:rsid w:val="000B52A4"/>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1770A"/>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8E6"/>
    <w:rsid w:val="001719CF"/>
    <w:rsid w:val="0017413B"/>
    <w:rsid w:val="0017452B"/>
    <w:rsid w:val="00174DAA"/>
    <w:rsid w:val="001756DD"/>
    <w:rsid w:val="0017616E"/>
    <w:rsid w:val="00181D91"/>
    <w:rsid w:val="00181DE0"/>
    <w:rsid w:val="00182B66"/>
    <w:rsid w:val="00184A74"/>
    <w:rsid w:val="00184E39"/>
    <w:rsid w:val="00187AE5"/>
    <w:rsid w:val="0019191E"/>
    <w:rsid w:val="00192B76"/>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E7CEC"/>
    <w:rsid w:val="001F06C0"/>
    <w:rsid w:val="001F0CD1"/>
    <w:rsid w:val="001F13BF"/>
    <w:rsid w:val="001F1B16"/>
    <w:rsid w:val="001F1BA5"/>
    <w:rsid w:val="001F23DF"/>
    <w:rsid w:val="001F23EC"/>
    <w:rsid w:val="001F65F8"/>
    <w:rsid w:val="001F7F56"/>
    <w:rsid w:val="0020049D"/>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CC2"/>
    <w:rsid w:val="00230D41"/>
    <w:rsid w:val="00232A95"/>
    <w:rsid w:val="00233196"/>
    <w:rsid w:val="002333A1"/>
    <w:rsid w:val="002343DE"/>
    <w:rsid w:val="00236E8D"/>
    <w:rsid w:val="00237083"/>
    <w:rsid w:val="002372CD"/>
    <w:rsid w:val="0024012E"/>
    <w:rsid w:val="002428A5"/>
    <w:rsid w:val="002436E7"/>
    <w:rsid w:val="00243B02"/>
    <w:rsid w:val="00244AE1"/>
    <w:rsid w:val="002507B0"/>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9A"/>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4DAF"/>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05C"/>
    <w:rsid w:val="00360D91"/>
    <w:rsid w:val="00361E7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19"/>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0C88"/>
    <w:rsid w:val="003C17B0"/>
    <w:rsid w:val="003C2832"/>
    <w:rsid w:val="003C2AB4"/>
    <w:rsid w:val="003C2D68"/>
    <w:rsid w:val="003C446C"/>
    <w:rsid w:val="003C4613"/>
    <w:rsid w:val="003C5438"/>
    <w:rsid w:val="003C6D53"/>
    <w:rsid w:val="003C7C7D"/>
    <w:rsid w:val="003D0AF4"/>
    <w:rsid w:val="003D1817"/>
    <w:rsid w:val="003D212B"/>
    <w:rsid w:val="003D32AC"/>
    <w:rsid w:val="003D4C5A"/>
    <w:rsid w:val="003D53A8"/>
    <w:rsid w:val="003D7E5C"/>
    <w:rsid w:val="003E04E4"/>
    <w:rsid w:val="003E109D"/>
    <w:rsid w:val="003E2B46"/>
    <w:rsid w:val="003E4645"/>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3D37"/>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AE6"/>
    <w:rsid w:val="00442D5C"/>
    <w:rsid w:val="00443FEE"/>
    <w:rsid w:val="0044485A"/>
    <w:rsid w:val="00444FAE"/>
    <w:rsid w:val="004450F2"/>
    <w:rsid w:val="00445337"/>
    <w:rsid w:val="00446073"/>
    <w:rsid w:val="004475F7"/>
    <w:rsid w:val="00447636"/>
    <w:rsid w:val="00447E91"/>
    <w:rsid w:val="00453334"/>
    <w:rsid w:val="00453768"/>
    <w:rsid w:val="00454441"/>
    <w:rsid w:val="00455124"/>
    <w:rsid w:val="00456564"/>
    <w:rsid w:val="004576E5"/>
    <w:rsid w:val="0045779E"/>
    <w:rsid w:val="004600E9"/>
    <w:rsid w:val="00462FC6"/>
    <w:rsid w:val="004632FE"/>
    <w:rsid w:val="00463CF0"/>
    <w:rsid w:val="00464026"/>
    <w:rsid w:val="00464F33"/>
    <w:rsid w:val="00464F7B"/>
    <w:rsid w:val="004652FA"/>
    <w:rsid w:val="00465F8B"/>
    <w:rsid w:val="004679F0"/>
    <w:rsid w:val="00467A98"/>
    <w:rsid w:val="00467D31"/>
    <w:rsid w:val="00467D7B"/>
    <w:rsid w:val="00471C99"/>
    <w:rsid w:val="00472422"/>
    <w:rsid w:val="00472F54"/>
    <w:rsid w:val="0047449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499"/>
    <w:rsid w:val="004E772D"/>
    <w:rsid w:val="004E7D96"/>
    <w:rsid w:val="004F073C"/>
    <w:rsid w:val="004F0B94"/>
    <w:rsid w:val="004F1465"/>
    <w:rsid w:val="004F292A"/>
    <w:rsid w:val="004F3169"/>
    <w:rsid w:val="004F5EA3"/>
    <w:rsid w:val="00500398"/>
    <w:rsid w:val="00500EDC"/>
    <w:rsid w:val="0050297D"/>
    <w:rsid w:val="00502B1C"/>
    <w:rsid w:val="00504053"/>
    <w:rsid w:val="00507A50"/>
    <w:rsid w:val="00512F3E"/>
    <w:rsid w:val="00513194"/>
    <w:rsid w:val="005148DB"/>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3D0"/>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71F"/>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180C"/>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3AE7"/>
    <w:rsid w:val="006062D9"/>
    <w:rsid w:val="00606F63"/>
    <w:rsid w:val="00607723"/>
    <w:rsid w:val="00610555"/>
    <w:rsid w:val="00612A3E"/>
    <w:rsid w:val="00613357"/>
    <w:rsid w:val="006135E9"/>
    <w:rsid w:val="00614D5B"/>
    <w:rsid w:val="00617B2D"/>
    <w:rsid w:val="00617DFE"/>
    <w:rsid w:val="00620328"/>
    <w:rsid w:val="00620354"/>
    <w:rsid w:val="006204AA"/>
    <w:rsid w:val="00620701"/>
    <w:rsid w:val="00623312"/>
    <w:rsid w:val="00623FB8"/>
    <w:rsid w:val="0062408E"/>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0EDB"/>
    <w:rsid w:val="00641B16"/>
    <w:rsid w:val="0064334D"/>
    <w:rsid w:val="00643676"/>
    <w:rsid w:val="006441E2"/>
    <w:rsid w:val="006445B5"/>
    <w:rsid w:val="00644A37"/>
    <w:rsid w:val="0064507E"/>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62B"/>
    <w:rsid w:val="00667F08"/>
    <w:rsid w:val="0067003A"/>
    <w:rsid w:val="0067064E"/>
    <w:rsid w:val="006725EE"/>
    <w:rsid w:val="00673314"/>
    <w:rsid w:val="0067334F"/>
    <w:rsid w:val="00674BCA"/>
    <w:rsid w:val="006751E1"/>
    <w:rsid w:val="00675822"/>
    <w:rsid w:val="00676486"/>
    <w:rsid w:val="00676841"/>
    <w:rsid w:val="0067689E"/>
    <w:rsid w:val="00677301"/>
    <w:rsid w:val="00677CC2"/>
    <w:rsid w:val="006828BF"/>
    <w:rsid w:val="00682E58"/>
    <w:rsid w:val="00683DDA"/>
    <w:rsid w:val="00692353"/>
    <w:rsid w:val="006941FD"/>
    <w:rsid w:val="00694921"/>
    <w:rsid w:val="00694F7F"/>
    <w:rsid w:val="00697DE2"/>
    <w:rsid w:val="006A022D"/>
    <w:rsid w:val="006A0CF6"/>
    <w:rsid w:val="006A2A7F"/>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0FF8"/>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5B55"/>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2B13"/>
    <w:rsid w:val="0076353C"/>
    <w:rsid w:val="0076502B"/>
    <w:rsid w:val="007665D1"/>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0F04"/>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CB0"/>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785"/>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1FF3"/>
    <w:rsid w:val="00812B9E"/>
    <w:rsid w:val="00813236"/>
    <w:rsid w:val="008137FA"/>
    <w:rsid w:val="00815054"/>
    <w:rsid w:val="008151F5"/>
    <w:rsid w:val="008154E3"/>
    <w:rsid w:val="00815C41"/>
    <w:rsid w:val="00816B5E"/>
    <w:rsid w:val="008178BA"/>
    <w:rsid w:val="00817AF9"/>
    <w:rsid w:val="00820347"/>
    <w:rsid w:val="008228FB"/>
    <w:rsid w:val="00822B1A"/>
    <w:rsid w:val="00823098"/>
    <w:rsid w:val="00825340"/>
    <w:rsid w:val="00826416"/>
    <w:rsid w:val="0083043F"/>
    <w:rsid w:val="00830E98"/>
    <w:rsid w:val="008315B0"/>
    <w:rsid w:val="00833C7B"/>
    <w:rsid w:val="008341DA"/>
    <w:rsid w:val="00835C42"/>
    <w:rsid w:val="00840684"/>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6E94"/>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75B"/>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8E1"/>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2EAB"/>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0EC8"/>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4472"/>
    <w:rsid w:val="0098576F"/>
    <w:rsid w:val="009915C1"/>
    <w:rsid w:val="009919C9"/>
    <w:rsid w:val="00992460"/>
    <w:rsid w:val="00993C0D"/>
    <w:rsid w:val="009A0F9E"/>
    <w:rsid w:val="009A12BC"/>
    <w:rsid w:val="009A1847"/>
    <w:rsid w:val="009A1E6A"/>
    <w:rsid w:val="009A26D6"/>
    <w:rsid w:val="009A4EFB"/>
    <w:rsid w:val="009A6457"/>
    <w:rsid w:val="009B179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460D"/>
    <w:rsid w:val="009F5C3C"/>
    <w:rsid w:val="009F6077"/>
    <w:rsid w:val="009F6EF5"/>
    <w:rsid w:val="009F7610"/>
    <w:rsid w:val="009F7F2F"/>
    <w:rsid w:val="00A00BD3"/>
    <w:rsid w:val="00A01ACA"/>
    <w:rsid w:val="00A044E8"/>
    <w:rsid w:val="00A0462D"/>
    <w:rsid w:val="00A0467B"/>
    <w:rsid w:val="00A05F76"/>
    <w:rsid w:val="00A05F92"/>
    <w:rsid w:val="00A06548"/>
    <w:rsid w:val="00A06CBD"/>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609"/>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57792"/>
    <w:rsid w:val="00A60512"/>
    <w:rsid w:val="00A6064C"/>
    <w:rsid w:val="00A6161A"/>
    <w:rsid w:val="00A618EE"/>
    <w:rsid w:val="00A6191B"/>
    <w:rsid w:val="00A61EFF"/>
    <w:rsid w:val="00A625BA"/>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2EFE"/>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1BD2"/>
    <w:rsid w:val="00AD2126"/>
    <w:rsid w:val="00AD247C"/>
    <w:rsid w:val="00AD3554"/>
    <w:rsid w:val="00AD422B"/>
    <w:rsid w:val="00AD4A75"/>
    <w:rsid w:val="00AD508B"/>
    <w:rsid w:val="00AD72A7"/>
    <w:rsid w:val="00AD7666"/>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213"/>
    <w:rsid w:val="00B023E6"/>
    <w:rsid w:val="00B03FEE"/>
    <w:rsid w:val="00B0491A"/>
    <w:rsid w:val="00B054DD"/>
    <w:rsid w:val="00B05BAA"/>
    <w:rsid w:val="00B05F13"/>
    <w:rsid w:val="00B10B24"/>
    <w:rsid w:val="00B10E19"/>
    <w:rsid w:val="00B12EA2"/>
    <w:rsid w:val="00B1668A"/>
    <w:rsid w:val="00B16865"/>
    <w:rsid w:val="00B16E1C"/>
    <w:rsid w:val="00B17F8B"/>
    <w:rsid w:val="00B2002B"/>
    <w:rsid w:val="00B2144F"/>
    <w:rsid w:val="00B2222A"/>
    <w:rsid w:val="00B22BCB"/>
    <w:rsid w:val="00B236A6"/>
    <w:rsid w:val="00B23AD4"/>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67F"/>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63F"/>
    <w:rsid w:val="00B83711"/>
    <w:rsid w:val="00B85BB7"/>
    <w:rsid w:val="00B86453"/>
    <w:rsid w:val="00B86D15"/>
    <w:rsid w:val="00B87D28"/>
    <w:rsid w:val="00B9202A"/>
    <w:rsid w:val="00B92644"/>
    <w:rsid w:val="00B9295A"/>
    <w:rsid w:val="00B93517"/>
    <w:rsid w:val="00B9351D"/>
    <w:rsid w:val="00B940CA"/>
    <w:rsid w:val="00B949F8"/>
    <w:rsid w:val="00B94A9C"/>
    <w:rsid w:val="00B95ABA"/>
    <w:rsid w:val="00B95DE1"/>
    <w:rsid w:val="00B97392"/>
    <w:rsid w:val="00BA10F3"/>
    <w:rsid w:val="00BA1462"/>
    <w:rsid w:val="00BA1821"/>
    <w:rsid w:val="00BA1A5C"/>
    <w:rsid w:val="00BA1E3A"/>
    <w:rsid w:val="00BA394A"/>
    <w:rsid w:val="00BA56ED"/>
    <w:rsid w:val="00BA58A3"/>
    <w:rsid w:val="00BA6FFC"/>
    <w:rsid w:val="00BB0711"/>
    <w:rsid w:val="00BB59FE"/>
    <w:rsid w:val="00BB5CFD"/>
    <w:rsid w:val="00BB675B"/>
    <w:rsid w:val="00BB6B07"/>
    <w:rsid w:val="00BB6B90"/>
    <w:rsid w:val="00BB7139"/>
    <w:rsid w:val="00BC2C20"/>
    <w:rsid w:val="00BC32EB"/>
    <w:rsid w:val="00BC4103"/>
    <w:rsid w:val="00BC41F7"/>
    <w:rsid w:val="00BC586E"/>
    <w:rsid w:val="00BC67F1"/>
    <w:rsid w:val="00BD05A8"/>
    <w:rsid w:val="00BD2D56"/>
    <w:rsid w:val="00BD31BD"/>
    <w:rsid w:val="00BD7DEF"/>
    <w:rsid w:val="00BE0100"/>
    <w:rsid w:val="00BE07CD"/>
    <w:rsid w:val="00BE26A6"/>
    <w:rsid w:val="00BE33A5"/>
    <w:rsid w:val="00BE3A8C"/>
    <w:rsid w:val="00BE43F5"/>
    <w:rsid w:val="00BE4478"/>
    <w:rsid w:val="00BE52F0"/>
    <w:rsid w:val="00BE5862"/>
    <w:rsid w:val="00BE63AB"/>
    <w:rsid w:val="00BE71BC"/>
    <w:rsid w:val="00BE7461"/>
    <w:rsid w:val="00BE76B7"/>
    <w:rsid w:val="00BF006E"/>
    <w:rsid w:val="00BF01D5"/>
    <w:rsid w:val="00BF04A3"/>
    <w:rsid w:val="00BF2E6C"/>
    <w:rsid w:val="00BF3B8B"/>
    <w:rsid w:val="00BF4B45"/>
    <w:rsid w:val="00BF4E4B"/>
    <w:rsid w:val="00BF5A60"/>
    <w:rsid w:val="00BF6444"/>
    <w:rsid w:val="00BF7661"/>
    <w:rsid w:val="00C007DD"/>
    <w:rsid w:val="00C0370F"/>
    <w:rsid w:val="00C0383C"/>
    <w:rsid w:val="00C042F3"/>
    <w:rsid w:val="00C0528E"/>
    <w:rsid w:val="00C0661E"/>
    <w:rsid w:val="00C06805"/>
    <w:rsid w:val="00C0757C"/>
    <w:rsid w:val="00C103A4"/>
    <w:rsid w:val="00C107DF"/>
    <w:rsid w:val="00C11599"/>
    <w:rsid w:val="00C11CE6"/>
    <w:rsid w:val="00C11DED"/>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543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4507"/>
    <w:rsid w:val="00C660E0"/>
    <w:rsid w:val="00C6685E"/>
    <w:rsid w:val="00C66C60"/>
    <w:rsid w:val="00C7090F"/>
    <w:rsid w:val="00C71447"/>
    <w:rsid w:val="00C7152A"/>
    <w:rsid w:val="00C7204F"/>
    <w:rsid w:val="00C72FF4"/>
    <w:rsid w:val="00C753F6"/>
    <w:rsid w:val="00C762D0"/>
    <w:rsid w:val="00C801F8"/>
    <w:rsid w:val="00C80730"/>
    <w:rsid w:val="00C81B0E"/>
    <w:rsid w:val="00C82BEE"/>
    <w:rsid w:val="00C8389A"/>
    <w:rsid w:val="00C83B4A"/>
    <w:rsid w:val="00C840F8"/>
    <w:rsid w:val="00C84701"/>
    <w:rsid w:val="00C85DC7"/>
    <w:rsid w:val="00C872AF"/>
    <w:rsid w:val="00C9287A"/>
    <w:rsid w:val="00C9417E"/>
    <w:rsid w:val="00C95146"/>
    <w:rsid w:val="00C96A07"/>
    <w:rsid w:val="00C97314"/>
    <w:rsid w:val="00CA0969"/>
    <w:rsid w:val="00CA1A3F"/>
    <w:rsid w:val="00CA1E89"/>
    <w:rsid w:val="00CA44B9"/>
    <w:rsid w:val="00CA4526"/>
    <w:rsid w:val="00CA4F06"/>
    <w:rsid w:val="00CA56A6"/>
    <w:rsid w:val="00CA6AE9"/>
    <w:rsid w:val="00CA72C5"/>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3E37"/>
    <w:rsid w:val="00D64296"/>
    <w:rsid w:val="00D64CA4"/>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3526"/>
    <w:rsid w:val="00D84F47"/>
    <w:rsid w:val="00D85AC1"/>
    <w:rsid w:val="00D86DF7"/>
    <w:rsid w:val="00D87E2B"/>
    <w:rsid w:val="00D9033F"/>
    <w:rsid w:val="00D9039B"/>
    <w:rsid w:val="00D9081C"/>
    <w:rsid w:val="00D92C0B"/>
    <w:rsid w:val="00D92CC4"/>
    <w:rsid w:val="00D9383D"/>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C67ED"/>
    <w:rsid w:val="00DD0449"/>
    <w:rsid w:val="00DD09B7"/>
    <w:rsid w:val="00DD0A72"/>
    <w:rsid w:val="00DD3F3A"/>
    <w:rsid w:val="00DD4104"/>
    <w:rsid w:val="00DD7C25"/>
    <w:rsid w:val="00DE05DC"/>
    <w:rsid w:val="00DE3F45"/>
    <w:rsid w:val="00DE579C"/>
    <w:rsid w:val="00DE6CC9"/>
    <w:rsid w:val="00DF021C"/>
    <w:rsid w:val="00DF129E"/>
    <w:rsid w:val="00DF472D"/>
    <w:rsid w:val="00DF6E51"/>
    <w:rsid w:val="00E047FF"/>
    <w:rsid w:val="00E06E89"/>
    <w:rsid w:val="00E079F1"/>
    <w:rsid w:val="00E107FC"/>
    <w:rsid w:val="00E10CCF"/>
    <w:rsid w:val="00E11429"/>
    <w:rsid w:val="00E1265A"/>
    <w:rsid w:val="00E137B0"/>
    <w:rsid w:val="00E153DD"/>
    <w:rsid w:val="00E1751A"/>
    <w:rsid w:val="00E17631"/>
    <w:rsid w:val="00E17935"/>
    <w:rsid w:val="00E2494B"/>
    <w:rsid w:val="00E249C9"/>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4655D"/>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4189"/>
    <w:rsid w:val="00F55C9E"/>
    <w:rsid w:val="00F563CB"/>
    <w:rsid w:val="00F56C5A"/>
    <w:rsid w:val="00F57C59"/>
    <w:rsid w:val="00F57D4D"/>
    <w:rsid w:val="00F626FC"/>
    <w:rsid w:val="00F631AE"/>
    <w:rsid w:val="00F640D0"/>
    <w:rsid w:val="00F64489"/>
    <w:rsid w:val="00F67613"/>
    <w:rsid w:val="00F71EF9"/>
    <w:rsid w:val="00F72372"/>
    <w:rsid w:val="00F741BF"/>
    <w:rsid w:val="00F74F94"/>
    <w:rsid w:val="00F7534E"/>
    <w:rsid w:val="00F7598B"/>
    <w:rsid w:val="00F75BF9"/>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63F0"/>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111942433">
      <w:bodyDiv w:val="1"/>
      <w:marLeft w:val="0"/>
      <w:marRight w:val="0"/>
      <w:marTop w:val="0"/>
      <w:marBottom w:val="0"/>
      <w:divBdr>
        <w:top w:val="none" w:sz="0" w:space="0" w:color="auto"/>
        <w:left w:val="none" w:sz="0" w:space="0" w:color="auto"/>
        <w:bottom w:val="none" w:sz="0" w:space="0" w:color="auto"/>
        <w:right w:val="none" w:sz="0" w:space="0" w:color="auto"/>
      </w:divBdr>
      <w:divsChild>
        <w:div w:id="101807936">
          <w:marLeft w:val="0"/>
          <w:marRight w:val="0"/>
          <w:marTop w:val="0"/>
          <w:marBottom w:val="0"/>
          <w:divBdr>
            <w:top w:val="none" w:sz="0" w:space="0" w:color="auto"/>
            <w:left w:val="none" w:sz="0" w:space="0" w:color="auto"/>
            <w:bottom w:val="none" w:sz="0" w:space="0" w:color="auto"/>
            <w:right w:val="none" w:sz="0" w:space="0" w:color="auto"/>
          </w:divBdr>
          <w:divsChild>
            <w:div w:id="945774739">
              <w:marLeft w:val="0"/>
              <w:marRight w:val="0"/>
              <w:marTop w:val="0"/>
              <w:marBottom w:val="0"/>
              <w:divBdr>
                <w:top w:val="none" w:sz="0" w:space="0" w:color="auto"/>
                <w:left w:val="none" w:sz="0" w:space="0" w:color="auto"/>
                <w:bottom w:val="none" w:sz="0" w:space="0" w:color="auto"/>
                <w:right w:val="none" w:sz="0" w:space="0" w:color="auto"/>
              </w:divBdr>
              <w:divsChild>
                <w:div w:id="114639508">
                  <w:marLeft w:val="0"/>
                  <w:marRight w:val="0"/>
                  <w:marTop w:val="0"/>
                  <w:marBottom w:val="0"/>
                  <w:divBdr>
                    <w:top w:val="none" w:sz="0" w:space="0" w:color="auto"/>
                    <w:left w:val="none" w:sz="0" w:space="0" w:color="auto"/>
                    <w:bottom w:val="none" w:sz="0" w:space="0" w:color="auto"/>
                    <w:right w:val="none" w:sz="0" w:space="0" w:color="auto"/>
                  </w:divBdr>
                  <w:divsChild>
                    <w:div w:id="15633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http://likumi.lv/doc.php?id=133536" TargetMode="Externa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ikumi.lv/doc.php?id=133536" TargetMode="External"/><Relationship Id="rId23" Type="http://schemas.openxmlformats.org/officeDocument/2006/relationships/footer" Target="footer1.xml"/><Relationship Id="rId10" Type="http://schemas.openxmlformats.org/officeDocument/2006/relationships/hyperlink" Target="mailto:gunita.mitrevica@llu.lv" TargetMode="External"/><Relationship Id="rId19"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hyperlink" Target="mailto:zigurds.hofmanis@llu.lv" TargetMode="External"/><Relationship Id="rId14" Type="http://schemas.openxmlformats.org/officeDocument/2006/relationships/hyperlink" Target="http://www.llu.lv" TargetMode="External"/><Relationship Id="rId22" Type="http://schemas.openxmlformats.org/officeDocument/2006/relationships/hyperlink" Target="mailto:slimnic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2FBE-F865-413E-B430-0E4D3000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35933</Words>
  <Characters>20483</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56304</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3</cp:revision>
  <cp:lastPrinted>2015-07-28T06:51:00Z</cp:lastPrinted>
  <dcterms:created xsi:type="dcterms:W3CDTF">2015-08-04T05:52:00Z</dcterms:created>
  <dcterms:modified xsi:type="dcterms:W3CDTF">2015-08-04T05:54:00Z</dcterms:modified>
</cp:coreProperties>
</file>