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9" w:rsidRPr="0049244C" w:rsidRDefault="00595B79" w:rsidP="00595B79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INFORMĀCIJA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ajiem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 xml:space="preserve">iem </w:t>
      </w:r>
      <w:proofErr w:type="gramStart"/>
      <w:r>
        <w:rPr>
          <w:rFonts w:ascii="Times New Roman" w:hAnsi="Times New Roman"/>
          <w:b/>
          <w:sz w:val="28"/>
          <w:szCs w:val="28"/>
        </w:rPr>
        <w:t>un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ajām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 xml:space="preserve">ēm 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5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33/ERAF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595B79" w:rsidRDefault="00595B79" w:rsidP="00595B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bookmarkStart w:id="0" w:name="_GoBack"/>
      <w:bookmarkEnd w:id="0"/>
    </w:p>
    <w:p w:rsidR="00595B79" w:rsidRPr="0049244C" w:rsidRDefault="00595B79" w:rsidP="00595B7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595B79" w:rsidRPr="003E52B9" w:rsidRDefault="00595B79" w:rsidP="00595B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>
        <w:rPr>
          <w:rFonts w:ascii="Times New Roman" w:hAnsi="Times New Roman"/>
          <w:sz w:val="24"/>
          <w:szCs w:val="24"/>
        </w:rPr>
        <w:t>16</w:t>
      </w:r>
      <w:r w:rsidRPr="003E52B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3E52B9">
        <w:rPr>
          <w:rFonts w:ascii="Times New Roman" w:hAnsi="Times New Roman"/>
          <w:sz w:val="24"/>
          <w:szCs w:val="24"/>
        </w:rPr>
        <w:t>.2015. saņēm</w:t>
      </w:r>
      <w:r>
        <w:rPr>
          <w:rFonts w:ascii="Times New Roman" w:hAnsi="Times New Roman"/>
          <w:sz w:val="24"/>
          <w:szCs w:val="24"/>
        </w:rPr>
        <w:t>a</w:t>
      </w:r>
      <w:r w:rsidRPr="003E52B9">
        <w:rPr>
          <w:rFonts w:ascii="Times New Roman" w:hAnsi="Times New Roman"/>
          <w:sz w:val="24"/>
          <w:szCs w:val="24"/>
        </w:rPr>
        <w:t xml:space="preserve"> vēstuli ar jautājumiem par LLU konkursa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595B79">
        <w:rPr>
          <w:rFonts w:ascii="Times New Roman" w:hAnsi="Times New Roman"/>
          <w:i/>
          <w:iCs/>
          <w:sz w:val="24"/>
          <w:szCs w:val="24"/>
        </w:rPr>
        <w:t>Kuņģa-zarnu trakta simulācijas iekārtas piegāde PTF zinātniskā darba vajadzībām ERAF projekta, vienošanās Nr. 2011/0040/2DP/2.1.1.3.1/11/IPIA/VIAA/002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</w:t>
      </w:r>
      <w:r>
        <w:rPr>
          <w:rFonts w:ascii="Times New Roman" w:hAnsi="Times New Roman"/>
          <w:sz w:val="24"/>
          <w:szCs w:val="24"/>
        </w:rPr>
        <w:t>5</w:t>
      </w:r>
      <w:r w:rsidRPr="003E52B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33/ERAF</w:t>
      </w:r>
      <w:r w:rsidRPr="003E52B9">
        <w:rPr>
          <w:rFonts w:ascii="Times New Roman" w:hAnsi="Times New Roman"/>
          <w:sz w:val="24"/>
          <w:szCs w:val="24"/>
        </w:rPr>
        <w:t>/AK) nolikuma tehnisko specifikāciju.</w:t>
      </w:r>
    </w:p>
    <w:p w:rsidR="00595B79" w:rsidRPr="003E52B9" w:rsidRDefault="00595B79" w:rsidP="00595B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95B79" w:rsidRPr="00595B79" w:rsidRDefault="00595B79" w:rsidP="00595B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595B79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Vēstulē uzdotie jautājumi un LLU sniegtās atbildes:</w:t>
      </w:r>
    </w:p>
    <w:p w:rsidR="00595B79" w:rsidRPr="00595B79" w:rsidRDefault="00595B79" w:rsidP="00595B7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spacing w:after="0" w:line="190" w:lineRule="exact"/>
        <w:rPr>
          <w:rFonts w:ascii="Times New Roman" w:eastAsia="Times New Roman" w:hAnsi="Times New Roman"/>
          <w:b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jautājums</w:t>
      </w:r>
    </w:p>
    <w:p w:rsidR="00595B79" w:rsidRPr="00595B79" w:rsidRDefault="00595B79" w:rsidP="00595B79">
      <w:pPr>
        <w:widowControl w:val="0"/>
        <w:spacing w:after="0" w:line="264" w:lineRule="exact"/>
        <w:ind w:left="60" w:right="10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</w:rPr>
      </w:pP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Punktā 2 minēts: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"Sistēma sastāv no kuņģa, taisnās zarnas un resnās zarnas modeļiem, ar atbilstošu aprīkojumu, vadības kontroli un ārēja datorvadības sistēmu. ”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 Savukārt, p. 28. minēts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“Tievās zarnas modelis (imitējot divpadsmitpirkstu un līkumainās zarnā notiekošos procesus) ”</w:t>
      </w:r>
    </w:p>
    <w:p w:rsidR="00595B79" w:rsidRPr="00595B79" w:rsidRDefault="00595B79" w:rsidP="00595B79">
      <w:pPr>
        <w:widowControl w:val="0"/>
        <w:spacing w:after="120" w:line="264" w:lineRule="exact"/>
        <w:ind w:left="62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Ņemot vērā pretrunu ar p. 2 nosacījumiem, lūdzu paskaidrot vai ir jāpiedāvā ari tievo zarnu modelis.</w:t>
      </w:r>
    </w:p>
    <w:p w:rsidR="00595B79" w:rsidRPr="00595B79" w:rsidRDefault="00595B79" w:rsidP="00595B79">
      <w:pPr>
        <w:widowControl w:val="0"/>
        <w:shd w:val="clear" w:color="auto" w:fill="FFFFFF"/>
        <w:spacing w:after="0" w:line="264" w:lineRule="exact"/>
        <w:ind w:left="62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>Atbilde: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</w:p>
    <w:p w:rsidR="00595B79" w:rsidRPr="00595B79" w:rsidRDefault="00595B79" w:rsidP="00595B79">
      <w:pPr>
        <w:widowControl w:val="0"/>
        <w:shd w:val="clear" w:color="auto" w:fill="FFFFFF"/>
        <w:spacing w:after="0" w:line="264" w:lineRule="exact"/>
        <w:ind w:left="62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spacing w:val="5"/>
          <w:sz w:val="24"/>
          <w:szCs w:val="24"/>
        </w:rPr>
        <w:t>Tehniskajā specifikācijā ieviesusies tehniska kļūda. Tehniskajā specifikācijā tiks veikti grozījumi un 2.punkts tiks izteikts sekojošā redakcijā:</w:t>
      </w:r>
    </w:p>
    <w:p w:rsidR="00595B79" w:rsidRPr="00595B79" w:rsidRDefault="00595B79" w:rsidP="00595B79">
      <w:pPr>
        <w:widowControl w:val="0"/>
        <w:spacing w:after="0" w:line="264" w:lineRule="exact"/>
        <w:ind w:left="62"/>
        <w:jc w:val="both"/>
        <w:rPr>
          <w:rFonts w:ascii="Times New Roman" w:eastAsia="Times New Roman" w:hAnsi="Times New Roman"/>
          <w:i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i/>
          <w:spacing w:val="5"/>
          <w:sz w:val="24"/>
          <w:szCs w:val="24"/>
        </w:rPr>
        <w:t>„Sistēma sastāv no kuņģa, tievās zarnas un resnās zarnas modeļiem, ar atbilstošu aprīkojumu, vadības kontroli un ārējo datorvadības sistēmu.”</w:t>
      </w:r>
    </w:p>
    <w:p w:rsidR="00595B79" w:rsidRPr="00595B79" w:rsidRDefault="00595B79" w:rsidP="00595B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Pr="00595B79" w:rsidRDefault="00595B79" w:rsidP="00595B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jautājums</w:t>
      </w:r>
    </w:p>
    <w:p w:rsidR="00595B79" w:rsidRPr="00595B79" w:rsidRDefault="00595B79" w:rsidP="00595B79">
      <w:pPr>
        <w:widowControl w:val="0"/>
        <w:spacing w:after="0" w:line="240" w:lineRule="auto"/>
        <w:ind w:right="10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Tehniskajā specifikācijā nav aprakstīts p. 2. minētais taisnās zarnas modelis. Lūdzam sniegt tā aprakstu.</w:t>
      </w:r>
    </w:p>
    <w:p w:rsidR="00595B79" w:rsidRPr="00595B79" w:rsidRDefault="00595B79" w:rsidP="00595B79">
      <w:pPr>
        <w:widowControl w:val="0"/>
        <w:spacing w:before="120" w:after="0" w:line="240" w:lineRule="auto"/>
        <w:ind w:right="102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>Atbilde:</w:t>
      </w:r>
      <w:r w:rsidRPr="00595B79">
        <w:rPr>
          <w:rFonts w:ascii="Times New Roman" w:eastAsia="Times New Roman" w:hAnsi="Times New Roman"/>
          <w:spacing w:val="5"/>
          <w:sz w:val="19"/>
          <w:szCs w:val="19"/>
        </w:rPr>
        <w:t xml:space="preserve"> 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>Sakarā ar tehnisko kļūdu 2.punktā, skatīt tievās zarnas modeli.</w:t>
      </w:r>
    </w:p>
    <w:p w:rsidR="00595B79" w:rsidRPr="00595B79" w:rsidRDefault="00595B79" w:rsidP="00595B79">
      <w:pPr>
        <w:widowControl w:val="0"/>
        <w:spacing w:after="0" w:line="240" w:lineRule="auto"/>
        <w:ind w:right="100"/>
        <w:rPr>
          <w:rFonts w:ascii="Times New Roman" w:eastAsia="Times New Roman" w:hAnsi="Times New Roman"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spacing w:after="0" w:line="240" w:lineRule="auto"/>
        <w:ind w:right="100"/>
        <w:rPr>
          <w:rFonts w:ascii="Times New Roman" w:eastAsia="Times New Roman" w:hAnsi="Times New Roman"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pacing w:val="5"/>
          <w:sz w:val="24"/>
          <w:szCs w:val="24"/>
        </w:rPr>
      </w:pPr>
      <w:proofErr w:type="spellStart"/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jautāiums</w:t>
      </w:r>
      <w:proofErr w:type="spellEnd"/>
    </w:p>
    <w:p w:rsidR="00595B79" w:rsidRPr="00595B79" w:rsidRDefault="00595B79" w:rsidP="00595B79">
      <w:pPr>
        <w:widowControl w:val="0"/>
        <w:spacing w:after="0" w:line="240" w:lineRule="auto"/>
        <w:ind w:left="60" w:right="10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</w:rPr>
      </w:pP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Punktā 4 minēts: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“Kontrolējamo procesu modeļu skaits: visu 3 sistēmā ietilpstošo modeļu vadība, papildus pieslēdzami vēl vismaz 3 modeli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 ”</w:t>
      </w:r>
    </w:p>
    <w:p w:rsidR="00595B79" w:rsidRPr="00595B79" w:rsidRDefault="00595B79" w:rsidP="00595B79">
      <w:pPr>
        <w:widowControl w:val="0"/>
        <w:spacing w:after="0" w:line="240" w:lineRule="auto"/>
        <w:ind w:left="60" w:right="10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Lūdzu precizēt, konkrēti kuri 3 modeļi ir jāiekļauj sistēmā </w:t>
      </w:r>
      <w:proofErr w:type="spellStart"/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patreiz</w:t>
      </w:r>
      <w:proofErr w:type="spellEnd"/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un kurus ir paredzēts pieslēgt papildus.</w:t>
      </w:r>
    </w:p>
    <w:p w:rsidR="00595B79" w:rsidRPr="00595B79" w:rsidRDefault="00595B79" w:rsidP="00595B79">
      <w:pPr>
        <w:widowControl w:val="0"/>
        <w:spacing w:before="120" w:after="0" w:line="240" w:lineRule="auto"/>
        <w:ind w:left="62" w:right="102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>Atbilde:</w:t>
      </w:r>
      <w:r w:rsidRPr="00595B79">
        <w:rPr>
          <w:rFonts w:ascii="Tahoma" w:eastAsiaTheme="minorHAnsi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Piedāvājumā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jāiekļauj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kuņģa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modelis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,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tievās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zarnas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modelis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un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resnās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zarnas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modelis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.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Papildus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paredzēts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pievienot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trīs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modeļus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,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lai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varētu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nodrošināt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atkārtojumus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gram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un</w:t>
      </w:r>
      <w:proofErr w:type="gram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mainīt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vides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apstākļus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. </w:t>
      </w:r>
      <w:proofErr w:type="spellStart"/>
      <w:proofErr w:type="gram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Tehniskās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specifikācijas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4.punkts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tiks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 xml:space="preserve">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precizēts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  <w:lang w:val="en-US"/>
        </w:rPr>
        <w:t>.</w:t>
      </w:r>
      <w:proofErr w:type="gramEnd"/>
    </w:p>
    <w:p w:rsidR="00595B79" w:rsidRPr="00595B79" w:rsidRDefault="00595B79" w:rsidP="00595B79">
      <w:pPr>
        <w:widowControl w:val="0"/>
        <w:spacing w:after="0" w:line="240" w:lineRule="auto"/>
        <w:ind w:left="60" w:right="100"/>
        <w:rPr>
          <w:rFonts w:ascii="Times New Roman" w:eastAsia="Times New Roman" w:hAnsi="Times New Roman"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spacing w:after="0" w:line="240" w:lineRule="auto"/>
        <w:ind w:left="60" w:right="100"/>
        <w:rPr>
          <w:rFonts w:ascii="Times New Roman" w:eastAsia="Times New Roman" w:hAnsi="Times New Roman"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jautājums</w:t>
      </w:r>
    </w:p>
    <w:p w:rsidR="00595B79" w:rsidRPr="00595B79" w:rsidRDefault="00595B79" w:rsidP="00595B79">
      <w:pPr>
        <w:widowControl w:val="0"/>
        <w:spacing w:after="0" w:line="240" w:lineRule="auto"/>
        <w:ind w:left="60" w:right="100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Punktā 39 ar nosaukumu “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shd w:val="clear" w:color="auto" w:fill="FFFFFF"/>
        </w:rPr>
        <w:t>Kuņģa ~ zarnu trakta simulācijas iekārtas funkcijas”</w:t>
      </w: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ir aprakstītas tikai kuņģa funkcijas. Lūdzam precizēt funkcijas zarnu traktam.</w:t>
      </w:r>
    </w:p>
    <w:p w:rsidR="00595B79" w:rsidRPr="00595B79" w:rsidRDefault="00595B79" w:rsidP="00595B79">
      <w:pPr>
        <w:widowControl w:val="0"/>
        <w:shd w:val="clear" w:color="auto" w:fill="FFFFFF"/>
        <w:spacing w:before="120" w:after="0" w:line="240" w:lineRule="auto"/>
        <w:ind w:left="62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>Atbilde: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Tehniskajā specifikācijā tiks veikti grozījumi un 39.punkts tiks izteikts sekojošā redakcijā:</w:t>
      </w:r>
    </w:p>
    <w:p w:rsidR="00595B79" w:rsidRPr="00595B79" w:rsidRDefault="00595B79" w:rsidP="00595B79">
      <w:pPr>
        <w:widowControl w:val="0"/>
        <w:shd w:val="clear" w:color="auto" w:fill="FFFFFF"/>
        <w:spacing w:before="120" w:after="0" w:line="240" w:lineRule="auto"/>
        <w:ind w:left="62"/>
        <w:jc w:val="both"/>
        <w:rPr>
          <w:rFonts w:ascii="Times New Roman" w:eastAsia="Times New Roman" w:hAnsi="Times New Roman"/>
          <w:spacing w:val="5"/>
          <w:sz w:val="16"/>
          <w:szCs w:val="16"/>
        </w:rPr>
      </w:pP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652"/>
        <w:gridCol w:w="6066"/>
        <w:gridCol w:w="1099"/>
      </w:tblGrid>
      <w:tr w:rsidR="00595B79" w:rsidRPr="00595B79" w:rsidTr="00A63674">
        <w:tc>
          <w:tcPr>
            <w:tcW w:w="363" w:type="pct"/>
            <w:vMerge w:val="restart"/>
            <w:vAlign w:val="center"/>
          </w:tcPr>
          <w:p w:rsidR="00595B79" w:rsidRPr="00595B79" w:rsidRDefault="00595B79" w:rsidP="00595B79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lang w:eastAsia="lv-LV"/>
              </w:rPr>
              <w:t>39.</w:t>
            </w:r>
          </w:p>
        </w:tc>
        <w:tc>
          <w:tcPr>
            <w:tcW w:w="869" w:type="pct"/>
            <w:vMerge w:val="restart"/>
            <w:vAlign w:val="center"/>
          </w:tcPr>
          <w:p w:rsidR="00595B79" w:rsidRPr="00595B79" w:rsidRDefault="00595B79" w:rsidP="00595B79">
            <w:pPr>
              <w:spacing w:after="0" w:line="240" w:lineRule="auto"/>
              <w:rPr>
                <w:rFonts w:ascii="Times New Roman" w:eastAsia="Times New Roman" w:hAnsi="Times New Roman"/>
                <w:noProof/>
              </w:rPr>
            </w:pPr>
            <w:r w:rsidRPr="00595B79">
              <w:rPr>
                <w:rFonts w:ascii="Times New Roman" w:eastAsia="Times New Roman" w:hAnsi="Times New Roman"/>
                <w:noProof/>
              </w:rPr>
              <w:t>Kuņģa - zarnu trakta simulācijas iekārtas funkcijas</w:t>
            </w: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 xml:space="preserve">Mehāniska paraugu smalcināšanas, pārvietošanas (nodrošinot plūstamību, bīdi un saslapināšanu) un maisīšanas ierīce/es, kuņģa, tievās un resnās zarnas modeļos. 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 xml:space="preserve">Mainīgie iztukšošanas režīmi, kuņģa tievās un resnās zarnas modeļos. </w:t>
            </w: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val="en-US" w:eastAsia="lv-LV"/>
              </w:rPr>
              <w:t xml:space="preserve">Analizējamā parauga noņemšana jebkurā posmā un laika periodā. 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</w:tcPr>
          <w:p w:rsidR="00595B79" w:rsidRPr="00595B79" w:rsidRDefault="00595B79" w:rsidP="00595B79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 xml:space="preserve">Dinamiska kuņģa satura papildināšana.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en-GB"/>
              </w:rPr>
              <w:t>Automātiska parauga dozēšana un pievienošana kuņģa, tievās un resnās zarnas modeļos.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Automātiski pielāgo parauga uzturēšanās laiku kuņģī, skābes un fermentu (daudzums un ātrums) pievienošanu.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>Automātiski pielāgots parauga izturēšanas laiks tievajā zarnā, skābju (žulstskābju) pievienošana.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>Anaerobo apstākļu nodrošinašāna resnās zarnas modelī.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en-GB"/>
              </w:rPr>
              <w:t>Automātiskā produktu mehāniska apstrāde atkarībā no produktu veida un sastāva.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 xml:space="preserve">Gremošanas procesa kontrole atkarībā no fermentējamā produktu daudzuma laika vienībā, kuņģa, tievās un resnās zarnas modeļos. 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 xml:space="preserve">Kuņģa </w:t>
            </w: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satura</w:t>
            </w: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 xml:space="preserve"> </w:t>
            </w: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plūsmas</w:t>
            </w: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 xml:space="preserve"> </w:t>
            </w: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ātruma kontrole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val="en-US"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val="en-US" w:eastAsia="lv-LV"/>
              </w:rPr>
              <w:t>Tievās zarnas satura plūsmas ātruma kontrole.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val="en-US"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val="en-US" w:eastAsia="lv-LV"/>
              </w:rPr>
              <w:t>Resnās zarnas satura plūsmas ātruma kontrole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val="en-US"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  <w:t>Pārtikas produktu saslapināšanas funkcija gremošanas substrātu ietekmē, t.sk. siekalu darba imitācija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 xml:space="preserve">Simulē atbilstošo bioķīmisko vidi kuņģī, tievās un resnās zarnas modeļos. 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  <w:vAlign w:val="center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color w:val="FF0000"/>
                <w:sz w:val="21"/>
                <w:szCs w:val="21"/>
                <w:lang w:eastAsia="lv-LV"/>
              </w:rPr>
              <w:t xml:space="preserve">Analizējamā parauga noņemšana jebkurā posmā un laikā periodā, kuņģa, tievās un resnās zarnas modeļos. 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 xml:space="preserve">Datu saglabāšana, datu pieejamība par sagremošanas procesu 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eastAsia="lv-LV"/>
              </w:rPr>
            </w:pPr>
          </w:p>
        </w:tc>
      </w:tr>
      <w:tr w:rsidR="00595B79" w:rsidRPr="00595B79" w:rsidTr="00A63674">
        <w:tc>
          <w:tcPr>
            <w:tcW w:w="363" w:type="pct"/>
            <w:vMerge/>
            <w:vAlign w:val="center"/>
          </w:tcPr>
          <w:p w:rsidR="00595B79" w:rsidRPr="00595B79" w:rsidRDefault="00595B79" w:rsidP="00595B7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lv-LV"/>
              </w:rPr>
            </w:pPr>
          </w:p>
        </w:tc>
        <w:tc>
          <w:tcPr>
            <w:tcW w:w="869" w:type="pct"/>
            <w:vMerge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90" w:type="pct"/>
          </w:tcPr>
          <w:p w:rsidR="00595B79" w:rsidRPr="00595B79" w:rsidRDefault="00595B79" w:rsidP="00595B79">
            <w:pPr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1"/>
                <w:szCs w:val="21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 xml:space="preserve">Parauga sagremošanas laika, </w:t>
            </w:r>
            <w:proofErr w:type="spellStart"/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pH</w:t>
            </w:r>
            <w:proofErr w:type="spellEnd"/>
            <w:r w:rsidRPr="00595B79">
              <w:rPr>
                <w:rFonts w:ascii="Times New Roman" w:eastAsia="Times New Roman" w:hAnsi="Times New Roman"/>
                <w:sz w:val="21"/>
                <w:szCs w:val="21"/>
                <w:lang w:eastAsia="en-GB"/>
              </w:rPr>
              <w:t>, skābes, fermentu daudzuma pievienošanas un plūsmas ātruma regulēšana.</w:t>
            </w:r>
          </w:p>
        </w:tc>
        <w:tc>
          <w:tcPr>
            <w:tcW w:w="579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</w:tbl>
    <w:p w:rsidR="00595B79" w:rsidRPr="00595B79" w:rsidRDefault="00595B79" w:rsidP="0059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95B79" w:rsidRPr="00595B79" w:rsidRDefault="00595B79" w:rsidP="00595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tabs>
          <w:tab w:val="left" w:pos="1121"/>
        </w:tabs>
        <w:spacing w:after="0" w:line="240" w:lineRule="auto"/>
        <w:jc w:val="both"/>
        <w:rPr>
          <w:rFonts w:ascii="Times New Roman" w:eastAsia="Times New Roman" w:hAnsi="Times New Roman"/>
          <w:b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jautājums</w:t>
      </w:r>
    </w:p>
    <w:p w:rsidR="00595B79" w:rsidRPr="00595B79" w:rsidRDefault="00595B79" w:rsidP="00595B79">
      <w:pPr>
        <w:widowControl w:val="0"/>
        <w:spacing w:after="0" w:line="240" w:lineRule="auto"/>
        <w:ind w:left="60" w:right="10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</w:rPr>
      </w:pP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>Punktā 39 ar nosaukumu “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Kuņģa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 -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zarnu trakta simulācijas iekārtas funkcijas",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 sadaļa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„k) analizējamā parauga noņemšana jebkurā posmā un laikā periodā ”</w:t>
      </w:r>
    </w:p>
    <w:p w:rsidR="00595B79" w:rsidRPr="00595B79" w:rsidRDefault="00595B79" w:rsidP="00595B79">
      <w:pPr>
        <w:widowControl w:val="0"/>
        <w:spacing w:after="0" w:line="240" w:lineRule="auto"/>
        <w:ind w:left="60" w:right="10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Lūdzu precizēt uz ko attiecas norāde </w:t>
      </w:r>
      <w:r w:rsidRPr="00595B79">
        <w:rPr>
          <w:rFonts w:ascii="Times New Roman" w:eastAsia="Times New Roman" w:hAnsi="Times New Roman"/>
          <w:i/>
          <w:color w:val="000000"/>
          <w:spacing w:val="5"/>
          <w:sz w:val="24"/>
          <w:szCs w:val="24"/>
        </w:rPr>
        <w:t>„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shd w:val="clear" w:color="auto" w:fill="FFFFFF"/>
        </w:rPr>
        <w:t>jebkurā posmā un laika periodā",</w:t>
      </w: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ja aprakstītas tikai funkcijas kuņģa darbībai.</w:t>
      </w:r>
    </w:p>
    <w:p w:rsidR="00595B79" w:rsidRPr="00595B79" w:rsidRDefault="00595B79" w:rsidP="00595B79">
      <w:pPr>
        <w:widowControl w:val="0"/>
        <w:spacing w:before="120" w:after="0" w:line="240" w:lineRule="auto"/>
        <w:ind w:left="62" w:right="102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>Atbilde:</w:t>
      </w:r>
      <w:r w:rsidRPr="00595B79">
        <w:rPr>
          <w:rFonts w:ascii="Times New Roman" w:eastAsia="Times New Roman" w:hAnsi="Times New Roman"/>
          <w:spacing w:val="5"/>
          <w:sz w:val="19"/>
          <w:szCs w:val="19"/>
        </w:rPr>
        <w:t xml:space="preserve"> </w:t>
      </w:r>
      <w:r w:rsidRPr="00595B79">
        <w:rPr>
          <w:rFonts w:ascii="Times New Roman" w:eastAsia="Times New Roman" w:hAnsi="Times New Roman"/>
          <w:i/>
          <w:spacing w:val="5"/>
          <w:sz w:val="24"/>
          <w:szCs w:val="24"/>
        </w:rPr>
        <w:t>"Jebkurā posmā un laika periodā"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- sagremošana kuņģī, tālākā sagremošana tievajās zarnās un resnajā zarnā. Šajos posmos ir jābūt iespējai paņemt paraugu jebkurā laikā</w:t>
      </w:r>
      <w:proofErr w:type="gramStart"/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nevis</w:t>
      </w:r>
      <w:proofErr w:type="gramEnd"/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tikai procesa beigās.</w:t>
      </w:r>
    </w:p>
    <w:p w:rsidR="00595B79" w:rsidRPr="00595B79" w:rsidRDefault="00595B79" w:rsidP="00595B79">
      <w:pPr>
        <w:widowControl w:val="0"/>
        <w:spacing w:after="0" w:line="240" w:lineRule="auto"/>
        <w:ind w:left="60" w:right="100"/>
        <w:rPr>
          <w:rFonts w:ascii="Times New Roman" w:eastAsia="Times New Roman" w:hAnsi="Times New Roman"/>
          <w:spacing w:val="5"/>
          <w:sz w:val="20"/>
          <w:szCs w:val="20"/>
        </w:rPr>
      </w:pPr>
    </w:p>
    <w:p w:rsidR="00595B79" w:rsidRPr="00595B79" w:rsidRDefault="00595B79" w:rsidP="00595B79">
      <w:pPr>
        <w:widowControl w:val="0"/>
        <w:spacing w:after="0" w:line="240" w:lineRule="auto"/>
        <w:ind w:left="60" w:right="100"/>
        <w:rPr>
          <w:rFonts w:ascii="Times New Roman" w:eastAsia="Times New Roman" w:hAnsi="Times New Roman"/>
          <w:spacing w:val="5"/>
          <w:sz w:val="20"/>
          <w:szCs w:val="20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jautājums</w:t>
      </w:r>
    </w:p>
    <w:p w:rsidR="00595B79" w:rsidRPr="00595B79" w:rsidRDefault="00595B79" w:rsidP="00595B79">
      <w:pPr>
        <w:widowControl w:val="0"/>
        <w:spacing w:after="0" w:line="240" w:lineRule="auto"/>
        <w:ind w:right="10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</w:rPr>
      </w:pP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>Punktā 39 ar nosaukumu „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Kuņģa - zarnu trakta simulācijas iekārtas funkcijas"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, sadaļa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“d) Automātiska parauga dozēšana un pievienošana”</w:t>
      </w:r>
    </w:p>
    <w:p w:rsidR="00595B79" w:rsidRPr="00595B79" w:rsidRDefault="00595B79" w:rsidP="00595B79">
      <w:pPr>
        <w:widowControl w:val="0"/>
        <w:spacing w:after="0" w:line="240" w:lineRule="auto"/>
        <w:ind w:left="60" w:right="100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Lūdzu precizēt konkrēti kādus paraugus būs nepieciešams dozēt. Lūdzu precizēt, kur tieši būs nepieciešams paraugus pievienot.</w:t>
      </w:r>
    </w:p>
    <w:p w:rsidR="00595B79" w:rsidRPr="00595B79" w:rsidRDefault="00595B79" w:rsidP="00595B79">
      <w:pPr>
        <w:widowControl w:val="0"/>
        <w:shd w:val="clear" w:color="auto" w:fill="FFFFFF"/>
        <w:spacing w:before="120" w:after="0" w:line="240" w:lineRule="auto"/>
        <w:ind w:left="62" w:right="102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 xml:space="preserve">Atbilde: </w:t>
      </w:r>
      <w:r w:rsidRPr="00595B79">
        <w:rPr>
          <w:rFonts w:ascii="Times New Roman" w:eastAsia="Times New Roman" w:hAnsi="Times New Roman"/>
          <w:i/>
          <w:spacing w:val="5"/>
          <w:sz w:val="24"/>
          <w:szCs w:val="24"/>
        </w:rPr>
        <w:t>Automātiska parauga dozēšana un pievienošana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- nozīmē pētāmo paraugu, kuru daļiņu izmēri ne lielāki par 15 mm, pievienošana kuņģa modelī, kā arī kuņģī sagremotās masas pārvietošana uz tievās zarnas un resnās zarnas modeļiem.</w:t>
      </w:r>
    </w:p>
    <w:p w:rsidR="00595B79" w:rsidRPr="00595B79" w:rsidRDefault="00595B79" w:rsidP="00595B79">
      <w:pPr>
        <w:widowControl w:val="0"/>
        <w:spacing w:before="120" w:after="0" w:line="240" w:lineRule="auto"/>
        <w:ind w:left="62" w:right="102"/>
        <w:jc w:val="both"/>
        <w:rPr>
          <w:rFonts w:ascii="Times New Roman" w:eastAsia="Times New Roman" w:hAnsi="Times New Roman"/>
          <w:b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spacing w:before="120" w:after="0" w:line="240" w:lineRule="auto"/>
        <w:ind w:left="62" w:right="102"/>
        <w:jc w:val="both"/>
        <w:rPr>
          <w:rFonts w:ascii="Times New Roman" w:eastAsia="Times New Roman" w:hAnsi="Times New Roman"/>
          <w:b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tabs>
          <w:tab w:val="left" w:pos="195"/>
        </w:tabs>
        <w:spacing w:after="0" w:line="190" w:lineRule="exact"/>
        <w:ind w:right="264"/>
        <w:jc w:val="both"/>
        <w:rPr>
          <w:rFonts w:ascii="Times New Roman" w:eastAsia="Times New Roman" w:hAnsi="Times New Roman"/>
          <w:b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u w:val="single"/>
          <w:shd w:val="clear" w:color="auto" w:fill="FFFFFF"/>
        </w:rPr>
        <w:t>jautājums</w:t>
      </w:r>
    </w:p>
    <w:p w:rsidR="00595B79" w:rsidRPr="00595B79" w:rsidRDefault="00595B79" w:rsidP="00595B79">
      <w:pPr>
        <w:widowControl w:val="0"/>
        <w:spacing w:after="0" w:line="240" w:lineRule="auto"/>
        <w:ind w:left="20" w:right="280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Punktā 7 „kuņģa korpuss”, p.28 “Tievās zarnas modelis”, p.34 “Resnās zarnas modelis” </w:t>
      </w:r>
      <w:proofErr w:type="gramStart"/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minēti</w:t>
      </w:r>
      <w:proofErr w:type="gramEnd"/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stikla korpusi. Lūdzam precizēt vai tiks uzskatīts par atbilstošu, ja Pretendents piedāvās ekvivalentas izturības transparenta materiāla modeļus?</w:t>
      </w:r>
    </w:p>
    <w:p w:rsidR="00595B79" w:rsidRPr="00595B79" w:rsidRDefault="00595B79" w:rsidP="00595B79">
      <w:pPr>
        <w:widowControl w:val="0"/>
        <w:shd w:val="clear" w:color="auto" w:fill="FFFFFF"/>
        <w:spacing w:before="120" w:after="0" w:line="240" w:lineRule="auto"/>
        <w:ind w:left="23" w:right="278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 xml:space="preserve">Atbilde: 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Pieļaujams ekvivalents materiāls, kas nodrošina tādu pašu ķīmisko, fizikālo u.c. izturību kā stikls un ir caurspīdīgs. </w:t>
      </w:r>
    </w:p>
    <w:p w:rsidR="00595B79" w:rsidRPr="00595B79" w:rsidRDefault="00595B79" w:rsidP="00595B79">
      <w:pPr>
        <w:widowControl w:val="0"/>
        <w:shd w:val="clear" w:color="auto" w:fill="FFFFFF"/>
        <w:spacing w:after="0" w:line="240" w:lineRule="auto"/>
        <w:ind w:left="23" w:right="278"/>
        <w:jc w:val="both"/>
        <w:rPr>
          <w:rFonts w:ascii="Times New Roman" w:eastAsia="Times New Roman" w:hAnsi="Times New Roman"/>
          <w:i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Tehniskajā specifikācijā tiks veikti grozījumi un 7.punkta, 28.punkta un 34.punkta tehniskie apraksti tiks izteikti sekojošā redakcijā: </w:t>
      </w:r>
      <w:r w:rsidRPr="00595B79">
        <w:rPr>
          <w:rFonts w:ascii="Times New Roman" w:eastAsia="Times New Roman" w:hAnsi="Times New Roman"/>
          <w:i/>
          <w:spacing w:val="5"/>
          <w:sz w:val="24"/>
          <w:szCs w:val="24"/>
        </w:rPr>
        <w:t>„Stikla vai ekvivalenta materiāla korpuss ar nerūsējoša tērauda vāku, ūdens apvalku, pievadiem, sensoriem un maisītāju”.</w:t>
      </w:r>
    </w:p>
    <w:p w:rsidR="00595B79" w:rsidRPr="00595B79" w:rsidRDefault="00595B79" w:rsidP="00595B79">
      <w:pPr>
        <w:widowControl w:val="0"/>
        <w:shd w:val="clear" w:color="auto" w:fill="FFFFFF"/>
        <w:spacing w:before="120" w:after="0" w:line="240" w:lineRule="auto"/>
        <w:ind w:left="23" w:right="278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</w:p>
    <w:p w:rsidR="00595B79" w:rsidRPr="00595B79" w:rsidRDefault="00595B79" w:rsidP="00595B79">
      <w:pPr>
        <w:widowControl w:val="0"/>
        <w:shd w:val="clear" w:color="auto" w:fill="FFFFFF"/>
        <w:spacing w:after="0" w:line="240" w:lineRule="auto"/>
        <w:ind w:left="23" w:right="278"/>
        <w:jc w:val="both"/>
        <w:rPr>
          <w:rFonts w:ascii="Times New Roman" w:eastAsia="Times New Roman" w:hAnsi="Times New Roman"/>
          <w:b/>
          <w:spacing w:val="5"/>
          <w:sz w:val="20"/>
          <w:szCs w:val="20"/>
        </w:rPr>
      </w:pPr>
    </w:p>
    <w:p w:rsidR="00595B79" w:rsidRPr="00595B79" w:rsidRDefault="00595B79" w:rsidP="00595B79">
      <w:pPr>
        <w:widowControl w:val="0"/>
        <w:numPr>
          <w:ilvl w:val="0"/>
          <w:numId w:val="4"/>
        </w:numPr>
        <w:tabs>
          <w:tab w:val="left" w:pos="195"/>
        </w:tabs>
        <w:spacing w:after="0" w:line="240" w:lineRule="auto"/>
        <w:ind w:right="264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595B79">
        <w:rPr>
          <w:rFonts w:ascii="Times New Roman" w:eastAsia="Tahoma" w:hAnsi="Times New Roman"/>
          <w:b/>
          <w:noProof/>
          <w:color w:val="000000"/>
          <w:spacing w:val="3"/>
          <w:sz w:val="24"/>
          <w:szCs w:val="24"/>
          <w:u w:val="single"/>
        </w:rPr>
        <w:lastRenderedPageBreak/>
        <w:t>jautājums</w:t>
      </w:r>
    </w:p>
    <w:p w:rsidR="00595B79" w:rsidRPr="00595B79" w:rsidRDefault="00595B79" w:rsidP="00595B79">
      <w:pPr>
        <w:widowControl w:val="0"/>
        <w:spacing w:after="0" w:line="240" w:lineRule="auto"/>
        <w:ind w:left="20" w:right="280"/>
        <w:jc w:val="both"/>
        <w:rPr>
          <w:rFonts w:ascii="Times New Roman" w:eastAsia="Times New Roman" w:hAnsi="Times New Roman"/>
          <w:i/>
          <w:iCs/>
          <w:spacing w:val="-2"/>
          <w:sz w:val="24"/>
          <w:szCs w:val="24"/>
        </w:rPr>
      </w:pPr>
      <w:r w:rsidRPr="00595B79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shd w:val="clear" w:color="auto" w:fill="FFFFFF"/>
        </w:rPr>
        <w:t>P. 21 minēts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595B79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</w:rPr>
        <w:t>"Maisītājs: Kuņģa darbību simulējošs maisītājs, piemērots darbībai ar jebkura veida sasmalcinātu pārtiku, peristaltikas imitācijai</w:t>
      </w:r>
      <w:r w:rsidRPr="00595B79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shd w:val="clear" w:color="auto" w:fill="FFFFFF"/>
        </w:rPr>
        <w:t xml:space="preserve"> "</w:t>
      </w:r>
    </w:p>
    <w:p w:rsidR="00595B79" w:rsidRPr="00595B79" w:rsidRDefault="00595B79" w:rsidP="00595B79">
      <w:pPr>
        <w:widowControl w:val="0"/>
        <w:spacing w:after="0" w:line="240" w:lineRule="auto"/>
        <w:ind w:left="20" w:right="280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Kuņģa peristaltiku rada kuņģa muskulatūras ritmiska viļņveidīga saraušanās, pārvietojot tā saturu vienā virzienā. Kuņģī maisīšana nenotiek.</w:t>
      </w:r>
    </w:p>
    <w:p w:rsidR="00595B79" w:rsidRPr="00595B79" w:rsidRDefault="00595B79" w:rsidP="00595B79">
      <w:pPr>
        <w:widowControl w:val="0"/>
        <w:spacing w:after="0" w:line="240" w:lineRule="auto"/>
        <w:ind w:left="20" w:right="280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Lūdzam precizēt vai tiks uzskatīts par atbilstošu, ja Pretendents piedāvās precīzu kuņģa peristaltikas simulācijas moduli, kas nav maisītājs?</w:t>
      </w:r>
    </w:p>
    <w:p w:rsidR="00595B79" w:rsidRPr="00595B79" w:rsidRDefault="00595B79" w:rsidP="00595B79">
      <w:pPr>
        <w:widowControl w:val="0"/>
        <w:spacing w:before="120" w:after="0" w:line="240" w:lineRule="auto"/>
        <w:ind w:left="62" w:right="283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b/>
          <w:spacing w:val="5"/>
          <w:sz w:val="24"/>
          <w:szCs w:val="24"/>
        </w:rPr>
        <w:t xml:space="preserve">Atbilde: </w:t>
      </w:r>
      <w:r w:rsidRPr="00595B79">
        <w:rPr>
          <w:rFonts w:ascii="Times New Roman" w:eastAsia="Times New Roman" w:hAnsi="Times New Roman"/>
          <w:spacing w:val="5"/>
          <w:sz w:val="24"/>
          <w:szCs w:val="24"/>
        </w:rPr>
        <w:t>Pieļaujams piedāvāt precīzu kuņģa peristaltikas simulācijas modeli atbilstoši, kuņģa darbības simulācijai.</w:t>
      </w:r>
    </w:p>
    <w:p w:rsidR="00595B79" w:rsidRPr="00595B79" w:rsidRDefault="00595B79" w:rsidP="00595B79">
      <w:pPr>
        <w:widowControl w:val="0"/>
        <w:spacing w:after="0" w:line="240" w:lineRule="auto"/>
        <w:ind w:left="62" w:right="284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Tehniskajā specifikācijā tiks veikti grozījumi un 21.punkts </w:t>
      </w:r>
      <w:proofErr w:type="spellStart"/>
      <w:r w:rsidRPr="00595B79">
        <w:rPr>
          <w:rFonts w:ascii="Times New Roman" w:eastAsia="Times New Roman" w:hAnsi="Times New Roman"/>
          <w:spacing w:val="5"/>
          <w:sz w:val="24"/>
          <w:szCs w:val="24"/>
        </w:rPr>
        <w:t>tiksizteikti</w:t>
      </w:r>
      <w:proofErr w:type="spellEnd"/>
      <w:r w:rsidRPr="00595B79">
        <w:rPr>
          <w:rFonts w:ascii="Times New Roman" w:eastAsia="Times New Roman" w:hAnsi="Times New Roman"/>
          <w:spacing w:val="5"/>
          <w:sz w:val="24"/>
          <w:szCs w:val="24"/>
        </w:rPr>
        <w:t xml:space="preserve"> sekojošā redakcijā:</w:t>
      </w:r>
    </w:p>
    <w:tbl>
      <w:tblPr>
        <w:tblW w:w="46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239"/>
        <w:gridCol w:w="7303"/>
      </w:tblGrid>
      <w:tr w:rsidR="00595B79" w:rsidRPr="00595B79" w:rsidTr="00A63674">
        <w:tc>
          <w:tcPr>
            <w:tcW w:w="374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noProof/>
                <w:lang w:eastAsia="lv-LV"/>
              </w:rPr>
              <w:t>21.</w:t>
            </w:r>
          </w:p>
        </w:tc>
        <w:tc>
          <w:tcPr>
            <w:tcW w:w="671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95B79">
              <w:rPr>
                <w:rFonts w:ascii="Times New Roman" w:eastAsia="Times New Roman" w:hAnsi="Times New Roman"/>
                <w:noProof/>
                <w:sz w:val="24"/>
                <w:szCs w:val="24"/>
              </w:rPr>
              <w:t>Maisītājs</w:t>
            </w:r>
          </w:p>
        </w:tc>
        <w:tc>
          <w:tcPr>
            <w:tcW w:w="3955" w:type="pct"/>
            <w:vAlign w:val="center"/>
          </w:tcPr>
          <w:p w:rsidR="00595B79" w:rsidRPr="00595B79" w:rsidRDefault="00595B79" w:rsidP="00595B79">
            <w:pPr>
              <w:spacing w:after="0" w:line="240" w:lineRule="auto"/>
              <w:ind w:left="32" w:firstLine="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Kuņģa darbību simulējošs maisītājs, piemērots darbībai ar jebkura veida sasmalcinātu pārtiku, peristaltikas imitācijai</w:t>
            </w:r>
            <w:r w:rsidRPr="00595B7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.</w:t>
            </w:r>
          </w:p>
          <w:p w:rsidR="00595B79" w:rsidRPr="00595B79" w:rsidRDefault="00595B79" w:rsidP="00595B79">
            <w:pPr>
              <w:spacing w:after="0" w:line="240" w:lineRule="auto"/>
              <w:ind w:left="32" w:firstLine="1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595B7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Pieļaujams piedāvāt precīzu kuņģa peristaltikas simulācijas modeli atbilstoši, kuņģa darbības simulācijai</w:t>
            </w:r>
          </w:p>
        </w:tc>
      </w:tr>
    </w:tbl>
    <w:p w:rsidR="00595B79" w:rsidRPr="00595B79" w:rsidRDefault="00595B79" w:rsidP="00595B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Pr="00595B79" w:rsidRDefault="00595B79" w:rsidP="00595B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Pr="00595B79" w:rsidRDefault="00595B79" w:rsidP="00595B79">
      <w:pPr>
        <w:spacing w:after="0"/>
        <w:ind w:right="141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95B79">
        <w:rPr>
          <w:rFonts w:ascii="Times New Roman" w:eastAsia="Times New Roman" w:hAnsi="Times New Roman"/>
          <w:noProof/>
          <w:sz w:val="24"/>
          <w:szCs w:val="24"/>
        </w:rPr>
        <w:t xml:space="preserve">Konkursa Nr. LLU/2015/33/ERAF/AK nolikuma tehniskajā specifikācijā tiks  veikti grozījumi. </w:t>
      </w:r>
    </w:p>
    <w:p w:rsidR="00595B79" w:rsidRPr="00595B79" w:rsidRDefault="00595B79" w:rsidP="00595B79">
      <w:pPr>
        <w:spacing w:after="0"/>
        <w:ind w:firstLine="720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595B79">
        <w:rPr>
          <w:rFonts w:ascii="Times New Roman" w:eastAsia="Times New Roman" w:hAnsi="Times New Roman"/>
          <w:b/>
          <w:noProof/>
          <w:sz w:val="24"/>
          <w:szCs w:val="24"/>
        </w:rPr>
        <w:t>Piedāvājumu iesniegšanas termiņš tiks pagarināts.</w:t>
      </w:r>
    </w:p>
    <w:p w:rsidR="00595B79" w:rsidRPr="00595B79" w:rsidRDefault="00595B79" w:rsidP="00595B79">
      <w:pPr>
        <w:spacing w:after="0"/>
        <w:ind w:right="141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595B79">
        <w:rPr>
          <w:rFonts w:ascii="Times New Roman" w:eastAsia="Times New Roman" w:hAnsi="Times New Roman"/>
          <w:noProof/>
          <w:sz w:val="24"/>
          <w:szCs w:val="24"/>
        </w:rPr>
        <w:t xml:space="preserve">Visa jaunākā informācija par šo konkursu būs pieejama LLU mājas lapā </w:t>
      </w:r>
      <w:hyperlink r:id="rId6" w:history="1">
        <w:r w:rsidRPr="00595B79">
          <w:rPr>
            <w:rFonts w:ascii="Times New Roman" w:eastAsia="Times New Roman" w:hAnsi="Times New Roman"/>
            <w:noProof/>
            <w:color w:val="0000FF"/>
            <w:sz w:val="24"/>
            <w:szCs w:val="24"/>
            <w:u w:val="single"/>
          </w:rPr>
          <w:t>www.llu.lv</w:t>
        </w:r>
      </w:hyperlink>
      <w:r w:rsidRPr="00595B79">
        <w:rPr>
          <w:rFonts w:ascii="Times New Roman" w:eastAsia="Times New Roman" w:hAnsi="Times New Roman"/>
          <w:noProof/>
          <w:sz w:val="24"/>
          <w:szCs w:val="24"/>
        </w:rPr>
        <w:t xml:space="preserve"> sadaļā „Iepirkumi”. </w:t>
      </w:r>
      <w:r w:rsidRPr="00595B79">
        <w:rPr>
          <w:rFonts w:ascii="Times New Roman" w:eastAsia="Times New Roman" w:hAnsi="Times New Roman"/>
          <w:noProof/>
          <w:snapToGrid w:val="0"/>
          <w:color w:val="000000"/>
          <w:sz w:val="24"/>
          <w:szCs w:val="24"/>
        </w:rPr>
        <w:t xml:space="preserve">Lūdzam, sekot līdzi informācijai LLU mājas lapā </w:t>
      </w:r>
      <w:hyperlink r:id="rId7" w:history="1">
        <w:r w:rsidRPr="00595B79">
          <w:rPr>
            <w:rFonts w:ascii="Times New Roman" w:eastAsia="Times New Roman" w:hAnsi="Times New Roman"/>
            <w:noProof/>
            <w:snapToGrid w:val="0"/>
            <w:color w:val="0000FF"/>
            <w:sz w:val="24"/>
            <w:szCs w:val="24"/>
            <w:u w:val="single"/>
          </w:rPr>
          <w:t>www.llu.lv</w:t>
        </w:r>
      </w:hyperlink>
      <w:r w:rsidRPr="00595B79">
        <w:rPr>
          <w:rFonts w:ascii="Times New Roman" w:eastAsia="Times New Roman" w:hAnsi="Times New Roman"/>
          <w:noProof/>
          <w:snapToGrid w:val="0"/>
          <w:color w:val="000000"/>
          <w:sz w:val="24"/>
          <w:szCs w:val="24"/>
        </w:rPr>
        <w:t>.</w:t>
      </w:r>
    </w:p>
    <w:p w:rsidR="00595B79" w:rsidRPr="00595B79" w:rsidRDefault="00595B79" w:rsidP="00595B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95B79" w:rsidRPr="00595B79" w:rsidRDefault="00595B79" w:rsidP="00595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16"/>
          <w:szCs w:val="16"/>
        </w:rPr>
      </w:pPr>
    </w:p>
    <w:p w:rsidR="00595B79" w:rsidRPr="00595B79" w:rsidRDefault="00595B79" w:rsidP="00595B7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16"/>
          <w:szCs w:val="16"/>
        </w:rPr>
      </w:pPr>
    </w:p>
    <w:p w:rsidR="00595B79" w:rsidRDefault="00595B79" w:rsidP="00595B79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Default="00595B79" w:rsidP="00595B79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Pr="00FC60AD" w:rsidRDefault="00595B79" w:rsidP="00595B79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595B79" w:rsidRPr="00FC60AD" w:rsidRDefault="00595B79" w:rsidP="00595B7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95B79" w:rsidRDefault="00595B79" w:rsidP="00595B7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95B79" w:rsidRDefault="00595B79" w:rsidP="00595B79"/>
    <w:p w:rsidR="00595B79" w:rsidRDefault="00595B79" w:rsidP="00595B79"/>
    <w:p w:rsidR="00595B79" w:rsidRDefault="00595B79" w:rsidP="00595B79"/>
    <w:p w:rsidR="00992C86" w:rsidRDefault="00992C86"/>
    <w:sectPr w:rsidR="00992C86" w:rsidSect="00DA687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CA6"/>
    <w:multiLevelType w:val="hybridMultilevel"/>
    <w:tmpl w:val="0F744792"/>
    <w:lvl w:ilvl="0" w:tplc="7A92A16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87748"/>
    <w:multiLevelType w:val="hybridMultilevel"/>
    <w:tmpl w:val="AC32AE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F6151"/>
    <w:multiLevelType w:val="hybridMultilevel"/>
    <w:tmpl w:val="4E2C43B0"/>
    <w:lvl w:ilvl="0" w:tplc="04260017">
      <w:start w:val="1"/>
      <w:numFmt w:val="lowerLetter"/>
      <w:lvlText w:val="%1)"/>
      <w:lvlJc w:val="left"/>
      <w:pPr>
        <w:ind w:left="730" w:hanging="360"/>
      </w:pPr>
    </w:lvl>
    <w:lvl w:ilvl="1" w:tplc="04260019" w:tentative="1">
      <w:start w:val="1"/>
      <w:numFmt w:val="lowerLetter"/>
      <w:lvlText w:val="%2."/>
      <w:lvlJc w:val="left"/>
      <w:pPr>
        <w:ind w:left="1450" w:hanging="360"/>
      </w:pPr>
    </w:lvl>
    <w:lvl w:ilvl="2" w:tplc="0426001B" w:tentative="1">
      <w:start w:val="1"/>
      <w:numFmt w:val="lowerRoman"/>
      <w:lvlText w:val="%3."/>
      <w:lvlJc w:val="right"/>
      <w:pPr>
        <w:ind w:left="2170" w:hanging="180"/>
      </w:pPr>
    </w:lvl>
    <w:lvl w:ilvl="3" w:tplc="0426000F" w:tentative="1">
      <w:start w:val="1"/>
      <w:numFmt w:val="decimal"/>
      <w:lvlText w:val="%4."/>
      <w:lvlJc w:val="left"/>
      <w:pPr>
        <w:ind w:left="2890" w:hanging="360"/>
      </w:pPr>
    </w:lvl>
    <w:lvl w:ilvl="4" w:tplc="04260019" w:tentative="1">
      <w:start w:val="1"/>
      <w:numFmt w:val="lowerLetter"/>
      <w:lvlText w:val="%5."/>
      <w:lvlJc w:val="left"/>
      <w:pPr>
        <w:ind w:left="3610" w:hanging="360"/>
      </w:pPr>
    </w:lvl>
    <w:lvl w:ilvl="5" w:tplc="0426001B" w:tentative="1">
      <w:start w:val="1"/>
      <w:numFmt w:val="lowerRoman"/>
      <w:lvlText w:val="%6."/>
      <w:lvlJc w:val="right"/>
      <w:pPr>
        <w:ind w:left="4330" w:hanging="180"/>
      </w:pPr>
    </w:lvl>
    <w:lvl w:ilvl="6" w:tplc="0426000F" w:tentative="1">
      <w:start w:val="1"/>
      <w:numFmt w:val="decimal"/>
      <w:lvlText w:val="%7."/>
      <w:lvlJc w:val="left"/>
      <w:pPr>
        <w:ind w:left="5050" w:hanging="360"/>
      </w:pPr>
    </w:lvl>
    <w:lvl w:ilvl="7" w:tplc="04260019" w:tentative="1">
      <w:start w:val="1"/>
      <w:numFmt w:val="lowerLetter"/>
      <w:lvlText w:val="%8."/>
      <w:lvlJc w:val="left"/>
      <w:pPr>
        <w:ind w:left="5770" w:hanging="360"/>
      </w:pPr>
    </w:lvl>
    <w:lvl w:ilvl="8" w:tplc="042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7557A0C"/>
    <w:multiLevelType w:val="hybridMultilevel"/>
    <w:tmpl w:val="5E2649B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9"/>
    <w:rsid w:val="00595B79"/>
    <w:rsid w:val="009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B79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595B7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95B7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B79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595B7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95B7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l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4234</Words>
  <Characters>2414</Characters>
  <Application>Microsoft Office Word</Application>
  <DocSecurity>0</DocSecurity>
  <Lines>20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2015-04-21T14:01:00Z</dcterms:created>
  <dcterms:modified xsi:type="dcterms:W3CDTF">2015-04-21T14:03:00Z</dcterms:modified>
</cp:coreProperties>
</file>